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CF481" w14:textId="660E567C" w:rsidR="00DE093E" w:rsidRPr="00790F54" w:rsidRDefault="00790F54" w:rsidP="00DE093E">
      <w:pPr>
        <w:pBdr>
          <w:bottom w:val="single" w:sz="4" w:space="1" w:color="auto"/>
        </w:pBdr>
        <w:spacing w:before="0" w:after="160" w:line="259" w:lineRule="auto"/>
        <w:rPr>
          <w:rFonts w:ascii="Calibri" w:eastAsia="Calibri" w:hAnsi="Calibri" w:cs="Calibri"/>
          <w:b/>
          <w:szCs w:val="22"/>
          <w:lang w:val="en-GB" w:eastAsia="en-US"/>
        </w:rPr>
      </w:pPr>
      <w:bookmarkStart w:id="0" w:name="_Hlk524988440"/>
      <w:bookmarkStart w:id="1" w:name="bmSweInledning"/>
      <w:r w:rsidRPr="00790F54">
        <w:rPr>
          <w:rFonts w:ascii="Calibri" w:eastAsia="Calibri" w:hAnsi="Calibri" w:cs="Calibri"/>
          <w:b/>
          <w:szCs w:val="22"/>
          <w:lang w:val="en-GB" w:eastAsia="en-US"/>
        </w:rPr>
        <w:t>The board of directors in</w:t>
      </w:r>
      <w:r w:rsidR="007071BC" w:rsidRPr="00790F54">
        <w:rPr>
          <w:rFonts w:ascii="Calibri" w:eastAsia="Calibri" w:hAnsi="Calibri" w:cs="Calibri"/>
          <w:b/>
          <w:szCs w:val="22"/>
          <w:lang w:val="en-GB" w:eastAsia="en-US"/>
        </w:rPr>
        <w:t xml:space="preserve"> </w:t>
      </w:r>
      <w:bookmarkStart w:id="2" w:name="_Hlk36829615"/>
      <w:r w:rsidR="008B46FE" w:rsidRPr="00790F54">
        <w:rPr>
          <w:rFonts w:ascii="Calibri" w:eastAsia="Calibri" w:hAnsi="Calibri" w:cs="Calibri"/>
          <w:b/>
          <w:szCs w:val="22"/>
          <w:lang w:val="en-GB" w:eastAsia="en-US"/>
        </w:rPr>
        <w:t>Artificial Solutions</w:t>
      </w:r>
      <w:r w:rsidR="00B776F8" w:rsidRPr="00790F54">
        <w:rPr>
          <w:rFonts w:ascii="Calibri" w:eastAsia="Calibri" w:hAnsi="Calibri" w:cs="Calibri"/>
          <w:b/>
          <w:szCs w:val="22"/>
          <w:lang w:val="en-GB" w:eastAsia="en-US"/>
        </w:rPr>
        <w:t xml:space="preserve"> International</w:t>
      </w:r>
      <w:r w:rsidR="008B46FE" w:rsidRPr="00790F54">
        <w:rPr>
          <w:rFonts w:ascii="Calibri" w:eastAsia="Calibri" w:hAnsi="Calibri" w:cs="Calibri"/>
          <w:b/>
          <w:szCs w:val="22"/>
          <w:lang w:val="en-GB" w:eastAsia="en-US"/>
        </w:rPr>
        <w:t xml:space="preserve"> AB</w:t>
      </w:r>
      <w:r w:rsidR="007071BC" w:rsidRPr="00790F54">
        <w:rPr>
          <w:rFonts w:ascii="Calibri" w:eastAsia="Calibri" w:hAnsi="Calibri" w:cs="Calibri"/>
          <w:b/>
          <w:szCs w:val="22"/>
          <w:lang w:val="en-GB" w:eastAsia="en-US"/>
        </w:rPr>
        <w:t xml:space="preserve">, </w:t>
      </w:r>
      <w:r w:rsidR="00F05439">
        <w:rPr>
          <w:rFonts w:ascii="Calibri" w:eastAsia="Calibri" w:hAnsi="Calibri" w:cs="Calibri"/>
          <w:b/>
          <w:szCs w:val="22"/>
          <w:lang w:val="en-GB" w:eastAsia="en-US"/>
        </w:rPr>
        <w:t>r</w:t>
      </w:r>
      <w:r w:rsidRPr="00790F54">
        <w:rPr>
          <w:rFonts w:ascii="Calibri" w:eastAsia="Calibri" w:hAnsi="Calibri" w:cs="Calibri"/>
          <w:b/>
          <w:szCs w:val="22"/>
          <w:lang w:val="en-GB" w:eastAsia="en-US"/>
        </w:rPr>
        <w:t>eg</w:t>
      </w:r>
      <w:r w:rsidR="008B46FE" w:rsidRPr="00790F54">
        <w:rPr>
          <w:rFonts w:ascii="Calibri" w:eastAsia="Calibri" w:hAnsi="Calibri" w:cs="Calibri"/>
          <w:b/>
          <w:szCs w:val="22"/>
          <w:lang w:val="en-GB" w:eastAsia="en-US"/>
        </w:rPr>
        <w:t>.</w:t>
      </w:r>
      <w:r w:rsidR="00F05439">
        <w:rPr>
          <w:rFonts w:ascii="Calibri" w:eastAsia="Calibri" w:hAnsi="Calibri" w:cs="Calibri"/>
          <w:b/>
          <w:szCs w:val="22"/>
          <w:lang w:val="en-GB" w:eastAsia="en-US"/>
        </w:rPr>
        <w:t>n</w:t>
      </w:r>
      <w:r w:rsidRPr="00790F54">
        <w:rPr>
          <w:rFonts w:ascii="Calibri" w:eastAsia="Calibri" w:hAnsi="Calibri" w:cs="Calibri"/>
          <w:b/>
          <w:szCs w:val="22"/>
          <w:lang w:val="en-GB" w:eastAsia="en-US"/>
        </w:rPr>
        <w:t>o.</w:t>
      </w:r>
      <w:r w:rsidR="008B46FE" w:rsidRPr="00790F54">
        <w:rPr>
          <w:rFonts w:ascii="Calibri" w:eastAsia="Calibri" w:hAnsi="Calibri" w:cs="Calibri"/>
          <w:b/>
          <w:szCs w:val="22"/>
          <w:lang w:val="en-GB" w:eastAsia="en-US"/>
        </w:rPr>
        <w:t xml:space="preserve"> 556840-2076</w:t>
      </w:r>
      <w:r w:rsidR="00F810FC" w:rsidRPr="00790F54">
        <w:rPr>
          <w:rFonts w:ascii="Calibri" w:eastAsia="Calibri" w:hAnsi="Calibri" w:cs="Calibri"/>
          <w:b/>
          <w:szCs w:val="22"/>
          <w:lang w:val="en-GB" w:eastAsia="en-US"/>
        </w:rPr>
        <w:t>,</w:t>
      </w:r>
      <w:r w:rsidR="00CC03EE" w:rsidRPr="00790F54">
        <w:rPr>
          <w:rFonts w:ascii="Calibri" w:eastAsia="Calibri" w:hAnsi="Calibri" w:cs="Calibri"/>
          <w:b/>
          <w:szCs w:val="22"/>
          <w:lang w:val="en-GB" w:eastAsia="en-US"/>
        </w:rPr>
        <w:t xml:space="preserve"> </w:t>
      </w:r>
      <w:bookmarkEnd w:id="2"/>
      <w:r w:rsidRPr="00790F54">
        <w:rPr>
          <w:rFonts w:ascii="Calibri" w:eastAsia="Calibri" w:hAnsi="Calibri" w:cs="Calibri"/>
          <w:b/>
          <w:szCs w:val="22"/>
          <w:lang w:val="en-GB" w:eastAsia="en-US"/>
        </w:rPr>
        <w:t xml:space="preserve">proposal for resolution on </w:t>
      </w:r>
      <w:r w:rsidR="000E4911">
        <w:rPr>
          <w:rFonts w:ascii="Calibri" w:eastAsia="Calibri" w:hAnsi="Calibri" w:cs="Calibri"/>
          <w:b/>
          <w:szCs w:val="22"/>
          <w:lang w:val="en-GB" w:eastAsia="en-US"/>
        </w:rPr>
        <w:t>a) reverse share split, and b) amendment o</w:t>
      </w:r>
      <w:r w:rsidR="00BF39CA">
        <w:rPr>
          <w:rFonts w:ascii="Calibri" w:eastAsia="Calibri" w:hAnsi="Calibri" w:cs="Calibri"/>
          <w:b/>
          <w:szCs w:val="22"/>
          <w:lang w:val="en-GB" w:eastAsia="en-US"/>
        </w:rPr>
        <w:t>f</w:t>
      </w:r>
      <w:r w:rsidR="000E4911">
        <w:rPr>
          <w:rFonts w:ascii="Calibri" w:eastAsia="Calibri" w:hAnsi="Calibri" w:cs="Calibri"/>
          <w:b/>
          <w:szCs w:val="22"/>
          <w:lang w:val="en-GB" w:eastAsia="en-US"/>
        </w:rPr>
        <w:t xml:space="preserve"> the Articles of Association</w:t>
      </w:r>
      <w:r w:rsidRPr="00790F54">
        <w:rPr>
          <w:rFonts w:ascii="Calibri" w:eastAsia="Calibri" w:hAnsi="Calibri" w:cs="Calibri"/>
          <w:b/>
          <w:szCs w:val="22"/>
          <w:lang w:val="en-GB" w:eastAsia="en-US"/>
        </w:rPr>
        <w:t xml:space="preserve"> (item 1</w:t>
      </w:r>
      <w:r w:rsidR="007C1557">
        <w:rPr>
          <w:rFonts w:ascii="Calibri" w:eastAsia="Calibri" w:hAnsi="Calibri" w:cs="Calibri"/>
          <w:b/>
          <w:szCs w:val="22"/>
          <w:lang w:val="en-GB" w:eastAsia="en-US"/>
        </w:rPr>
        <w:t>5</w:t>
      </w:r>
      <w:r w:rsidRPr="00790F54">
        <w:rPr>
          <w:rFonts w:ascii="Calibri" w:eastAsia="Calibri" w:hAnsi="Calibri" w:cs="Calibri"/>
          <w:b/>
          <w:szCs w:val="22"/>
          <w:lang w:val="en-GB" w:eastAsia="en-US"/>
        </w:rPr>
        <w:t xml:space="preserve">) </w:t>
      </w:r>
    </w:p>
    <w:p w14:paraId="25153118" w14:textId="77777777" w:rsidR="000E4911" w:rsidRPr="000E4911" w:rsidRDefault="000E4911" w:rsidP="000E4911">
      <w:pPr>
        <w:tabs>
          <w:tab w:val="left" w:pos="851"/>
        </w:tabs>
        <w:spacing w:line="240" w:lineRule="auto"/>
        <w:rPr>
          <w:rFonts w:ascii="Calibri" w:hAnsi="Calibri" w:cs="Calibri"/>
          <w:lang w:val="en-GB"/>
        </w:rPr>
      </w:pPr>
      <w:proofErr w:type="gramStart"/>
      <w:r w:rsidRPr="000E4911">
        <w:rPr>
          <w:rFonts w:ascii="Calibri" w:hAnsi="Calibri" w:cs="Calibri"/>
          <w:lang w:val="en-GB"/>
        </w:rPr>
        <w:t>For the purpose of</w:t>
      </w:r>
      <w:proofErr w:type="gramEnd"/>
      <w:r w:rsidRPr="000E4911">
        <w:rPr>
          <w:rFonts w:ascii="Calibri" w:hAnsi="Calibri" w:cs="Calibri"/>
          <w:lang w:val="en-GB"/>
        </w:rPr>
        <w:t xml:space="preserve"> achieving an appropriate number of shares in the Company, the board of directors proposes that the AGM resolves on a reverse share split in accordance with item (a) below. </w:t>
      </w:r>
      <w:proofErr w:type="gramStart"/>
      <w:r w:rsidRPr="000E4911">
        <w:rPr>
          <w:rFonts w:ascii="Calibri" w:hAnsi="Calibri" w:cs="Calibri"/>
          <w:lang w:val="en-GB"/>
        </w:rPr>
        <w:t>In order to</w:t>
      </w:r>
      <w:proofErr w:type="gramEnd"/>
      <w:r w:rsidRPr="000E4911">
        <w:rPr>
          <w:rFonts w:ascii="Calibri" w:hAnsi="Calibri" w:cs="Calibri"/>
          <w:lang w:val="en-GB"/>
        </w:rPr>
        <w:t xml:space="preserve"> carry out the reverse share split in accordance with the board of director’s proposal (a), the limits for the number of shares and the share capital set forth in the Articles of Association need to be adjusted in accordance with item (b) below.</w:t>
      </w:r>
    </w:p>
    <w:p w14:paraId="39093179" w14:textId="77777777" w:rsidR="000E4911" w:rsidRPr="000E4911" w:rsidRDefault="000E4911" w:rsidP="000E4911">
      <w:pPr>
        <w:tabs>
          <w:tab w:val="left" w:pos="851"/>
        </w:tabs>
        <w:spacing w:line="240" w:lineRule="auto"/>
        <w:rPr>
          <w:rFonts w:ascii="Calibri" w:hAnsi="Calibri" w:cs="Calibri"/>
          <w:u w:val="single"/>
          <w:lang w:val="en-GB"/>
        </w:rPr>
      </w:pPr>
      <w:r w:rsidRPr="000E4911">
        <w:rPr>
          <w:rFonts w:ascii="Calibri" w:hAnsi="Calibri" w:cs="Calibri"/>
          <w:u w:val="single"/>
          <w:lang w:val="en-GB"/>
        </w:rPr>
        <w:t>a) Resolution on reverse share split</w:t>
      </w:r>
    </w:p>
    <w:p w14:paraId="30BBBAF0" w14:textId="77777777" w:rsidR="000E4911" w:rsidRPr="000E4911" w:rsidRDefault="000E4911" w:rsidP="000E4911">
      <w:pPr>
        <w:tabs>
          <w:tab w:val="left" w:pos="851"/>
        </w:tabs>
        <w:spacing w:line="240" w:lineRule="auto"/>
        <w:rPr>
          <w:rFonts w:ascii="Calibri" w:hAnsi="Calibri" w:cs="Calibri"/>
          <w:lang w:val="en-GB"/>
        </w:rPr>
      </w:pPr>
      <w:r w:rsidRPr="000E4911">
        <w:rPr>
          <w:rFonts w:ascii="Calibri" w:hAnsi="Calibri" w:cs="Calibri"/>
          <w:lang w:val="en-GB"/>
        </w:rPr>
        <w:t xml:space="preserve">The board of directors proposes that the AGM resolves on a reverse share split of the Company’s shares, whereby ten (10) existing shares will be consolidated into one (1) new share (Sw. </w:t>
      </w:r>
      <w:proofErr w:type="spellStart"/>
      <w:r w:rsidRPr="000E4911">
        <w:rPr>
          <w:rFonts w:ascii="Calibri" w:hAnsi="Calibri" w:cs="Calibri"/>
          <w:i/>
          <w:iCs/>
          <w:lang w:val="en-GB"/>
        </w:rPr>
        <w:t>sammanläggning</w:t>
      </w:r>
      <w:proofErr w:type="spellEnd"/>
      <w:r w:rsidRPr="000E4911">
        <w:rPr>
          <w:rFonts w:ascii="Calibri" w:hAnsi="Calibri" w:cs="Calibri"/>
          <w:i/>
          <w:iCs/>
          <w:lang w:val="en-GB"/>
        </w:rPr>
        <w:t xml:space="preserve"> 1:10</w:t>
      </w:r>
      <w:r w:rsidRPr="000E4911">
        <w:rPr>
          <w:rFonts w:ascii="Calibri" w:hAnsi="Calibri" w:cs="Calibri"/>
          <w:lang w:val="en-GB"/>
        </w:rPr>
        <w:t>).</w:t>
      </w:r>
    </w:p>
    <w:p w14:paraId="2CFF43B5" w14:textId="77777777" w:rsidR="000E4911" w:rsidRPr="000E4911" w:rsidRDefault="000E4911" w:rsidP="000E4911">
      <w:pPr>
        <w:tabs>
          <w:tab w:val="left" w:pos="851"/>
        </w:tabs>
        <w:spacing w:line="240" w:lineRule="auto"/>
        <w:rPr>
          <w:rFonts w:ascii="Calibri" w:hAnsi="Calibri" w:cs="Calibri"/>
          <w:lang w:val="en-GB"/>
        </w:rPr>
      </w:pPr>
      <w:r w:rsidRPr="000E4911">
        <w:rPr>
          <w:rFonts w:ascii="Calibri" w:hAnsi="Calibri" w:cs="Calibri"/>
          <w:lang w:val="en-GB"/>
        </w:rPr>
        <w:t>The board of directors proposes that the AGM authorises the board of directors to determine the record date for the reverse share split. The record date may not occur prior to the registration of the reverse share split with the Swedish Companies Registration Office.</w:t>
      </w:r>
    </w:p>
    <w:p w14:paraId="57D54B46" w14:textId="77777777" w:rsidR="000E4911" w:rsidRPr="000E4911" w:rsidRDefault="000E4911" w:rsidP="000E4911">
      <w:pPr>
        <w:tabs>
          <w:tab w:val="left" w:pos="851"/>
        </w:tabs>
        <w:spacing w:line="240" w:lineRule="auto"/>
        <w:rPr>
          <w:rFonts w:ascii="Calibri" w:hAnsi="Calibri" w:cs="Calibri"/>
          <w:lang w:val="en-GB"/>
        </w:rPr>
      </w:pPr>
      <w:r w:rsidRPr="000E4911">
        <w:rPr>
          <w:rFonts w:ascii="Calibri" w:hAnsi="Calibri" w:cs="Calibri"/>
          <w:lang w:val="en-GB"/>
        </w:rPr>
        <w:t>In connection with the determination of the record date for the reverse share split, the board of directors shall publish details of the procedure for the reverse share split.</w:t>
      </w:r>
    </w:p>
    <w:p w14:paraId="2CB59213" w14:textId="77777777" w:rsidR="000E4911" w:rsidRPr="000E4911" w:rsidRDefault="000E4911" w:rsidP="000E4911">
      <w:pPr>
        <w:tabs>
          <w:tab w:val="left" w:pos="851"/>
        </w:tabs>
        <w:spacing w:line="240" w:lineRule="auto"/>
        <w:rPr>
          <w:rFonts w:ascii="Calibri" w:hAnsi="Calibri" w:cs="Calibri"/>
          <w:lang w:val="en-GB"/>
        </w:rPr>
      </w:pPr>
      <w:r w:rsidRPr="000E4911">
        <w:rPr>
          <w:rFonts w:ascii="Calibri" w:hAnsi="Calibri" w:cs="Calibri"/>
          <w:lang w:val="en-GB"/>
        </w:rPr>
        <w:t>The resolution on the reverse share split shall be conditional on one of the major shareholders agreeing, free of charge, to contribute shares to shareholders whose number of shares is not evenly divisible by ten (10), and that such shareholder has undertaken to round its remaining shareholding in the Company downwards to the nearest number evenly divisible by ten (10).</w:t>
      </w:r>
    </w:p>
    <w:p w14:paraId="4CB1ADFB" w14:textId="77777777" w:rsidR="000E4911" w:rsidRPr="000E4911" w:rsidRDefault="000E4911" w:rsidP="000E4911">
      <w:pPr>
        <w:tabs>
          <w:tab w:val="left" w:pos="851"/>
        </w:tabs>
        <w:spacing w:line="240" w:lineRule="auto"/>
        <w:rPr>
          <w:rFonts w:ascii="Calibri" w:hAnsi="Calibri" w:cs="Calibri"/>
          <w:lang w:val="en-GB"/>
        </w:rPr>
      </w:pPr>
      <w:r w:rsidRPr="000E4911">
        <w:rPr>
          <w:rFonts w:ascii="Calibri" w:hAnsi="Calibri" w:cs="Calibri"/>
          <w:lang w:val="en-GB"/>
        </w:rPr>
        <w:t>After the reverse share split, the number of shares in the Company will decrease from 65,705,389 to 6,570,538. At the same time, the reverse share split increases the quotient value of the share from approximately SEK 1,80 to approximately SEK 18.</w:t>
      </w:r>
    </w:p>
    <w:p w14:paraId="576C502C" w14:textId="77777777" w:rsidR="000E4911" w:rsidRPr="000E4911" w:rsidRDefault="000E4911" w:rsidP="000E4911">
      <w:pPr>
        <w:tabs>
          <w:tab w:val="left" w:pos="851"/>
        </w:tabs>
        <w:spacing w:line="240" w:lineRule="auto"/>
        <w:rPr>
          <w:rFonts w:ascii="Calibri" w:hAnsi="Calibri" w:cs="Calibri"/>
          <w:u w:val="single"/>
          <w:lang w:val="en-GB"/>
        </w:rPr>
      </w:pPr>
      <w:r w:rsidRPr="000E4911">
        <w:rPr>
          <w:rFonts w:ascii="Calibri" w:hAnsi="Calibri" w:cs="Calibri"/>
          <w:u w:val="single"/>
          <w:lang w:val="en-GB"/>
        </w:rPr>
        <w:t>b) Resolution to amend the Articles of Association</w:t>
      </w:r>
    </w:p>
    <w:p w14:paraId="714C8797" w14:textId="77777777" w:rsidR="000E4911" w:rsidRPr="000E4911" w:rsidRDefault="000E4911" w:rsidP="000E4911">
      <w:pPr>
        <w:tabs>
          <w:tab w:val="left" w:pos="851"/>
        </w:tabs>
        <w:spacing w:line="240" w:lineRule="auto"/>
        <w:rPr>
          <w:rFonts w:ascii="Calibri" w:hAnsi="Calibri" w:cs="Calibri"/>
          <w:lang w:val="en-GB"/>
        </w:rPr>
      </w:pPr>
      <w:r w:rsidRPr="000E4911">
        <w:rPr>
          <w:rFonts w:ascii="Calibri" w:hAnsi="Calibri" w:cs="Calibri"/>
          <w:lang w:val="en-GB"/>
        </w:rPr>
        <w:t xml:space="preserve">In order to enable the reverse </w:t>
      </w:r>
      <w:proofErr w:type="gramStart"/>
      <w:r w:rsidRPr="000E4911">
        <w:rPr>
          <w:rFonts w:ascii="Calibri" w:hAnsi="Calibri" w:cs="Calibri"/>
          <w:lang w:val="en-GB"/>
        </w:rPr>
        <w:t>share</w:t>
      </w:r>
      <w:proofErr w:type="gramEnd"/>
      <w:r w:rsidRPr="000E4911">
        <w:rPr>
          <w:rFonts w:ascii="Calibri" w:hAnsi="Calibri" w:cs="Calibri"/>
          <w:lang w:val="en-GB"/>
        </w:rPr>
        <w:t xml:space="preserve"> split of the Company’s shares in accordance with the board of director’s proposal under item (a), the board of directors proposes that the AGM resolves to amend § 4 and § 5 of the Articles of Association as follows.</w:t>
      </w:r>
    </w:p>
    <w:p w14:paraId="1FFAA35E" w14:textId="77777777" w:rsidR="000E4911" w:rsidRPr="000E4911" w:rsidRDefault="000E4911" w:rsidP="000E4911">
      <w:pPr>
        <w:tabs>
          <w:tab w:val="left" w:pos="851"/>
        </w:tabs>
        <w:spacing w:line="240" w:lineRule="auto"/>
        <w:rPr>
          <w:rFonts w:ascii="Calibri" w:hAnsi="Calibri" w:cs="Calibri"/>
          <w:lang w:val="en-GB"/>
        </w:rPr>
      </w:pPr>
    </w:p>
    <w:tbl>
      <w:tblPr>
        <w:tblStyle w:val="Tabellrutnt"/>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252"/>
      </w:tblGrid>
      <w:tr w:rsidR="000E4911" w:rsidRPr="000E4911" w14:paraId="408D626A" w14:textId="77777777" w:rsidTr="00072821">
        <w:tc>
          <w:tcPr>
            <w:tcW w:w="4395" w:type="dxa"/>
          </w:tcPr>
          <w:p w14:paraId="6D5A1C32" w14:textId="77777777" w:rsidR="000E4911" w:rsidRPr="000E4911" w:rsidRDefault="000E4911" w:rsidP="000E4911">
            <w:pPr>
              <w:tabs>
                <w:tab w:val="left" w:pos="851"/>
              </w:tabs>
              <w:spacing w:line="240" w:lineRule="auto"/>
              <w:rPr>
                <w:rFonts w:ascii="Calibri" w:hAnsi="Calibri" w:cs="Calibri"/>
                <w:b/>
                <w:bCs/>
                <w:lang w:val="en-GB"/>
              </w:rPr>
            </w:pPr>
            <w:bookmarkStart w:id="3" w:name="_Hlk100590356"/>
            <w:r w:rsidRPr="000E4911">
              <w:rPr>
                <w:rFonts w:ascii="Calibri" w:hAnsi="Calibri" w:cs="Calibri"/>
                <w:b/>
                <w:bCs/>
                <w:lang w:val="en-GB"/>
              </w:rPr>
              <w:t>Current wording</w:t>
            </w:r>
          </w:p>
        </w:tc>
        <w:tc>
          <w:tcPr>
            <w:tcW w:w="4252" w:type="dxa"/>
          </w:tcPr>
          <w:p w14:paraId="34F89C35" w14:textId="77777777" w:rsidR="000E4911" w:rsidRPr="000E4911" w:rsidRDefault="000E4911" w:rsidP="000E4911">
            <w:pPr>
              <w:tabs>
                <w:tab w:val="left" w:pos="851"/>
              </w:tabs>
              <w:spacing w:line="240" w:lineRule="auto"/>
              <w:rPr>
                <w:rFonts w:ascii="Calibri" w:hAnsi="Calibri" w:cs="Calibri"/>
                <w:b/>
                <w:bCs/>
                <w:lang w:val="en-GB"/>
              </w:rPr>
            </w:pPr>
            <w:r w:rsidRPr="000E4911">
              <w:rPr>
                <w:rFonts w:ascii="Calibri" w:hAnsi="Calibri" w:cs="Calibri"/>
                <w:b/>
                <w:bCs/>
                <w:lang w:val="en-GB"/>
              </w:rPr>
              <w:t>Proposed wording</w:t>
            </w:r>
          </w:p>
        </w:tc>
      </w:tr>
      <w:tr w:rsidR="000E4911" w:rsidRPr="00F05439" w14:paraId="7FD8B40B" w14:textId="77777777" w:rsidTr="00072821">
        <w:tc>
          <w:tcPr>
            <w:tcW w:w="4395" w:type="dxa"/>
          </w:tcPr>
          <w:p w14:paraId="0B054917" w14:textId="77777777" w:rsidR="000E4911" w:rsidRPr="000E4911" w:rsidRDefault="000E4911" w:rsidP="000E4911">
            <w:pPr>
              <w:tabs>
                <w:tab w:val="left" w:pos="851"/>
              </w:tabs>
              <w:spacing w:line="240" w:lineRule="auto"/>
              <w:rPr>
                <w:rFonts w:ascii="Calibri" w:hAnsi="Calibri" w:cs="Calibri"/>
                <w:lang w:val="en-GB"/>
              </w:rPr>
            </w:pPr>
            <w:r w:rsidRPr="000E4911">
              <w:rPr>
                <w:rFonts w:ascii="Calibri" w:hAnsi="Calibri" w:cs="Calibri"/>
                <w:lang w:val="en-GB"/>
              </w:rPr>
              <w:t xml:space="preserve">§ 4 Share capital </w:t>
            </w:r>
          </w:p>
          <w:p w14:paraId="64D19CE5" w14:textId="77777777" w:rsidR="000E4911" w:rsidRPr="000E4911" w:rsidRDefault="000E4911" w:rsidP="000E4911">
            <w:pPr>
              <w:tabs>
                <w:tab w:val="left" w:pos="851"/>
              </w:tabs>
              <w:spacing w:line="240" w:lineRule="auto"/>
              <w:rPr>
                <w:rFonts w:ascii="Calibri" w:hAnsi="Calibri" w:cs="Calibri"/>
                <w:lang w:val="en-GB"/>
              </w:rPr>
            </w:pPr>
            <w:r w:rsidRPr="000E4911">
              <w:rPr>
                <w:rFonts w:ascii="Calibri" w:hAnsi="Calibri" w:cs="Calibri"/>
                <w:lang w:val="en-GB"/>
              </w:rPr>
              <w:t>The share capital in the company shall be not less than 36,000,000 and not more than 144,000,000.</w:t>
            </w:r>
          </w:p>
        </w:tc>
        <w:tc>
          <w:tcPr>
            <w:tcW w:w="4252" w:type="dxa"/>
          </w:tcPr>
          <w:p w14:paraId="587CD71B" w14:textId="77777777" w:rsidR="000E4911" w:rsidRPr="000E4911" w:rsidRDefault="000E4911" w:rsidP="000E4911">
            <w:pPr>
              <w:tabs>
                <w:tab w:val="left" w:pos="851"/>
              </w:tabs>
              <w:spacing w:line="240" w:lineRule="auto"/>
              <w:rPr>
                <w:rFonts w:ascii="Calibri" w:hAnsi="Calibri" w:cs="Calibri"/>
                <w:lang w:val="en-GB"/>
              </w:rPr>
            </w:pPr>
            <w:r w:rsidRPr="000E4911">
              <w:rPr>
                <w:rFonts w:ascii="Calibri" w:hAnsi="Calibri" w:cs="Calibri"/>
                <w:lang w:val="en-GB"/>
              </w:rPr>
              <w:t>§ 4 Share capital</w:t>
            </w:r>
          </w:p>
          <w:p w14:paraId="4854FF73" w14:textId="77777777" w:rsidR="000E4911" w:rsidRPr="000E4911" w:rsidRDefault="000E4911" w:rsidP="000E4911">
            <w:pPr>
              <w:tabs>
                <w:tab w:val="left" w:pos="851"/>
              </w:tabs>
              <w:spacing w:line="240" w:lineRule="auto"/>
              <w:rPr>
                <w:rFonts w:ascii="Calibri" w:hAnsi="Calibri" w:cs="Calibri"/>
                <w:lang w:val="en-GB"/>
              </w:rPr>
            </w:pPr>
            <w:r w:rsidRPr="000E4911">
              <w:rPr>
                <w:rFonts w:ascii="Calibri" w:hAnsi="Calibri" w:cs="Calibri"/>
                <w:lang w:val="en-GB"/>
              </w:rPr>
              <w:t>The share capital in the company shall be not less than 100,000,000 and not more than 400,000,000.</w:t>
            </w:r>
          </w:p>
        </w:tc>
      </w:tr>
      <w:tr w:rsidR="000E4911" w:rsidRPr="00F05439" w14:paraId="3CE54643" w14:textId="77777777" w:rsidTr="00072821">
        <w:tc>
          <w:tcPr>
            <w:tcW w:w="4395" w:type="dxa"/>
          </w:tcPr>
          <w:p w14:paraId="377FFEF6" w14:textId="77777777" w:rsidR="000E4911" w:rsidRPr="000E4911" w:rsidRDefault="000E4911" w:rsidP="000E4911">
            <w:pPr>
              <w:tabs>
                <w:tab w:val="left" w:pos="851"/>
              </w:tabs>
              <w:spacing w:line="240" w:lineRule="auto"/>
              <w:rPr>
                <w:rFonts w:ascii="Calibri" w:hAnsi="Calibri" w:cs="Calibri"/>
                <w:lang w:val="en-GB"/>
              </w:rPr>
            </w:pPr>
            <w:r w:rsidRPr="000E4911">
              <w:rPr>
                <w:rFonts w:ascii="Calibri" w:hAnsi="Calibri" w:cs="Calibri"/>
                <w:lang w:val="en-GB"/>
              </w:rPr>
              <w:t>§ 5 Number of shares</w:t>
            </w:r>
          </w:p>
          <w:p w14:paraId="4464EBAC" w14:textId="77777777" w:rsidR="000E4911" w:rsidRPr="000E4911" w:rsidRDefault="000E4911" w:rsidP="000E4911">
            <w:pPr>
              <w:tabs>
                <w:tab w:val="left" w:pos="851"/>
              </w:tabs>
              <w:spacing w:line="240" w:lineRule="auto"/>
              <w:rPr>
                <w:rFonts w:ascii="Calibri" w:hAnsi="Calibri" w:cs="Calibri"/>
                <w:lang w:val="en-GB"/>
              </w:rPr>
            </w:pPr>
            <w:r w:rsidRPr="000E4911">
              <w:rPr>
                <w:rFonts w:ascii="Calibri" w:hAnsi="Calibri" w:cs="Calibri"/>
                <w:lang w:val="en-GB"/>
              </w:rPr>
              <w:t>The number of shares in the company shall be not less than 18,000,000 and not more than 72,000,000.</w:t>
            </w:r>
          </w:p>
        </w:tc>
        <w:tc>
          <w:tcPr>
            <w:tcW w:w="4252" w:type="dxa"/>
          </w:tcPr>
          <w:p w14:paraId="6EB20A2F" w14:textId="77777777" w:rsidR="000E4911" w:rsidRPr="000E4911" w:rsidRDefault="000E4911" w:rsidP="000E4911">
            <w:pPr>
              <w:tabs>
                <w:tab w:val="left" w:pos="851"/>
              </w:tabs>
              <w:spacing w:line="240" w:lineRule="auto"/>
              <w:rPr>
                <w:rFonts w:ascii="Calibri" w:hAnsi="Calibri" w:cs="Calibri"/>
                <w:lang w:val="en-GB"/>
              </w:rPr>
            </w:pPr>
            <w:r w:rsidRPr="000E4911">
              <w:rPr>
                <w:rFonts w:ascii="Calibri" w:hAnsi="Calibri" w:cs="Calibri"/>
                <w:lang w:val="en-GB"/>
              </w:rPr>
              <w:t>§ 5 Number of shares</w:t>
            </w:r>
          </w:p>
          <w:p w14:paraId="3F3DB213" w14:textId="77777777" w:rsidR="000E4911" w:rsidRPr="000E4911" w:rsidRDefault="000E4911" w:rsidP="000E4911">
            <w:pPr>
              <w:tabs>
                <w:tab w:val="left" w:pos="851"/>
              </w:tabs>
              <w:spacing w:line="240" w:lineRule="auto"/>
              <w:rPr>
                <w:rFonts w:ascii="Calibri" w:hAnsi="Calibri" w:cs="Calibri"/>
                <w:lang w:val="en-GB"/>
              </w:rPr>
            </w:pPr>
            <w:r w:rsidRPr="000E4911">
              <w:rPr>
                <w:rFonts w:ascii="Calibri" w:hAnsi="Calibri" w:cs="Calibri"/>
                <w:lang w:val="en-GB"/>
              </w:rPr>
              <w:t>The number of shares in the company shall be not less than 6,500,000 and not more than 26,000,000.</w:t>
            </w:r>
          </w:p>
        </w:tc>
      </w:tr>
      <w:bookmarkEnd w:id="3"/>
    </w:tbl>
    <w:p w14:paraId="42C55D7E" w14:textId="77777777" w:rsidR="000E4911" w:rsidRPr="000E4911" w:rsidRDefault="000E4911" w:rsidP="000E4911">
      <w:pPr>
        <w:tabs>
          <w:tab w:val="left" w:pos="851"/>
        </w:tabs>
        <w:spacing w:line="240" w:lineRule="auto"/>
        <w:rPr>
          <w:rFonts w:ascii="Calibri" w:hAnsi="Calibri" w:cs="Calibri"/>
          <w:lang w:val="en-GB"/>
        </w:rPr>
      </w:pPr>
    </w:p>
    <w:p w14:paraId="28A08CDB" w14:textId="77777777" w:rsidR="000E4911" w:rsidRPr="000E4911" w:rsidRDefault="000E4911" w:rsidP="000E4911">
      <w:pPr>
        <w:tabs>
          <w:tab w:val="left" w:pos="851"/>
        </w:tabs>
        <w:spacing w:line="240" w:lineRule="auto"/>
        <w:rPr>
          <w:rFonts w:ascii="Calibri" w:hAnsi="Calibri" w:cs="Calibri"/>
          <w:lang w:val="en-GB"/>
        </w:rPr>
      </w:pPr>
      <w:r w:rsidRPr="000E4911">
        <w:rPr>
          <w:rFonts w:ascii="Calibri" w:hAnsi="Calibri" w:cs="Calibri"/>
          <w:lang w:val="en-GB"/>
        </w:rPr>
        <w:t xml:space="preserve">The board of directors, the </w:t>
      </w:r>
      <w:proofErr w:type="gramStart"/>
      <w:r w:rsidRPr="000E4911">
        <w:rPr>
          <w:rFonts w:ascii="Calibri" w:hAnsi="Calibri" w:cs="Calibri"/>
          <w:lang w:val="en-GB"/>
        </w:rPr>
        <w:t>CEO</w:t>
      </w:r>
      <w:proofErr w:type="gramEnd"/>
      <w:r w:rsidRPr="000E4911">
        <w:rPr>
          <w:rFonts w:ascii="Calibri" w:hAnsi="Calibri" w:cs="Calibri"/>
          <w:lang w:val="en-GB"/>
        </w:rPr>
        <w:t xml:space="preserve"> or the person that the board of directors appoints shall be authorised to make such minor amendments and clarifications of the resolution by the AGM that is required when registering with the Swedish Companies Registration Office.</w:t>
      </w:r>
    </w:p>
    <w:p w14:paraId="14D377A8" w14:textId="03A618AA" w:rsidR="002D3EA1" w:rsidRDefault="000E4911" w:rsidP="00C44625">
      <w:pPr>
        <w:tabs>
          <w:tab w:val="left" w:pos="851"/>
        </w:tabs>
        <w:spacing w:line="240" w:lineRule="auto"/>
        <w:rPr>
          <w:rFonts w:ascii="Calibri" w:hAnsi="Calibri" w:cs="Calibri"/>
          <w:lang w:val="en-GB"/>
        </w:rPr>
      </w:pPr>
      <w:r w:rsidRPr="000E4911">
        <w:rPr>
          <w:rFonts w:ascii="Calibri" w:hAnsi="Calibri" w:cs="Calibri"/>
          <w:lang w:val="en-GB"/>
        </w:rPr>
        <w:lastRenderedPageBreak/>
        <w:t xml:space="preserve">The resolution of the AGM according to the board’s proposals under items (a) and (b) shall be adopted as one resolution. </w:t>
      </w:r>
    </w:p>
    <w:p w14:paraId="160CDEA5" w14:textId="6C78B57A" w:rsidR="00701890" w:rsidRPr="00C44625" w:rsidRDefault="00701890" w:rsidP="00C44625">
      <w:pPr>
        <w:tabs>
          <w:tab w:val="left" w:pos="851"/>
        </w:tabs>
        <w:spacing w:line="240" w:lineRule="auto"/>
        <w:rPr>
          <w:rFonts w:ascii="Calibri" w:hAnsi="Calibri" w:cs="Calibri"/>
          <w:lang w:val="en-GB"/>
        </w:rPr>
      </w:pPr>
      <w:r w:rsidRPr="00701890">
        <w:rPr>
          <w:rFonts w:ascii="Calibri" w:hAnsi="Calibri" w:cs="Calibri"/>
          <w:lang w:val="en-GB"/>
        </w:rPr>
        <w:t>For valid resolution, in accordance with the board of directors</w:t>
      </w:r>
      <w:r w:rsidR="00DD56A2">
        <w:rPr>
          <w:rFonts w:ascii="Calibri" w:hAnsi="Calibri" w:cs="Calibri"/>
          <w:lang w:val="en-GB"/>
        </w:rPr>
        <w:t>’</w:t>
      </w:r>
      <w:r w:rsidRPr="00701890">
        <w:rPr>
          <w:rFonts w:ascii="Calibri" w:hAnsi="Calibri" w:cs="Calibri"/>
          <w:lang w:val="en-GB"/>
        </w:rPr>
        <w:t xml:space="preserve"> proposal above, it is required that the proposal is supported by shareholders with at least two thirds of both the votes casted and the shares represented at the AGM.</w:t>
      </w:r>
    </w:p>
    <w:p w14:paraId="2D563EB7" w14:textId="77777777" w:rsidR="00BB5A71" w:rsidRPr="00790F54" w:rsidRDefault="00BB5A71" w:rsidP="000322D5">
      <w:pPr>
        <w:spacing w:before="0" w:after="0" w:line="259" w:lineRule="auto"/>
        <w:jc w:val="center"/>
        <w:rPr>
          <w:rFonts w:ascii="Calibri" w:eastAsia="Calibri" w:hAnsi="Calibri" w:cs="Calibri"/>
          <w:szCs w:val="22"/>
          <w:lang w:val="en-GB" w:eastAsia="en-US"/>
        </w:rPr>
      </w:pPr>
      <w:r w:rsidRPr="00790F54">
        <w:rPr>
          <w:rFonts w:ascii="Calibri" w:eastAsia="Calibri" w:hAnsi="Calibri" w:cs="Calibri"/>
          <w:szCs w:val="22"/>
          <w:lang w:val="en-GB" w:eastAsia="en-US"/>
        </w:rPr>
        <w:t>____________________________________</w:t>
      </w:r>
    </w:p>
    <w:p w14:paraId="60B0CDE4" w14:textId="2EBEC3E9" w:rsidR="007300A9" w:rsidRPr="00790F54" w:rsidRDefault="00BB5A71" w:rsidP="000322D5">
      <w:pPr>
        <w:spacing w:before="0" w:after="0" w:line="259" w:lineRule="auto"/>
        <w:jc w:val="center"/>
        <w:rPr>
          <w:rFonts w:ascii="Calibri" w:eastAsia="Calibri" w:hAnsi="Calibri" w:cs="Calibri"/>
          <w:szCs w:val="22"/>
          <w:lang w:val="en-GB" w:eastAsia="en-US"/>
        </w:rPr>
      </w:pPr>
      <w:r w:rsidRPr="00790F54">
        <w:rPr>
          <w:rFonts w:ascii="Calibri" w:eastAsia="Calibri" w:hAnsi="Calibri" w:cs="Calibri"/>
          <w:szCs w:val="22"/>
          <w:lang w:val="en-GB" w:eastAsia="en-US"/>
        </w:rPr>
        <w:br/>
      </w:r>
      <w:r w:rsidR="005B6E99" w:rsidRPr="00790F54">
        <w:rPr>
          <w:rFonts w:ascii="Calibri" w:eastAsia="Calibri" w:hAnsi="Calibri" w:cs="Calibri"/>
          <w:szCs w:val="22"/>
          <w:lang w:val="en-GB" w:eastAsia="en-US"/>
        </w:rPr>
        <w:t>Stockholm</w:t>
      </w:r>
      <w:r w:rsidR="00593094" w:rsidRPr="00790F54">
        <w:rPr>
          <w:rFonts w:ascii="Calibri" w:eastAsia="Calibri" w:hAnsi="Calibri" w:cs="Calibri"/>
          <w:szCs w:val="22"/>
          <w:lang w:val="en-GB" w:eastAsia="en-US"/>
        </w:rPr>
        <w:t xml:space="preserve"> </w:t>
      </w:r>
      <w:r w:rsidR="00790F54" w:rsidRPr="00790F54">
        <w:rPr>
          <w:rFonts w:ascii="Calibri" w:eastAsia="Calibri" w:hAnsi="Calibri" w:cs="Calibri"/>
          <w:szCs w:val="22"/>
          <w:lang w:val="en-GB" w:eastAsia="en-US"/>
        </w:rPr>
        <w:t xml:space="preserve">in </w:t>
      </w:r>
      <w:r w:rsidR="000E4911">
        <w:rPr>
          <w:rFonts w:ascii="Calibri" w:eastAsia="Calibri" w:hAnsi="Calibri" w:cs="Calibri"/>
          <w:szCs w:val="22"/>
          <w:lang w:val="en-GB" w:eastAsia="en-US"/>
        </w:rPr>
        <w:t>April 2022</w:t>
      </w:r>
    </w:p>
    <w:p w14:paraId="79D7A03E" w14:textId="57F6E6D8" w:rsidR="007300A9" w:rsidRPr="00790F54" w:rsidRDefault="005B6E99" w:rsidP="000322D5">
      <w:pPr>
        <w:spacing w:before="0" w:after="0" w:line="259" w:lineRule="auto"/>
        <w:jc w:val="center"/>
        <w:rPr>
          <w:rFonts w:ascii="Calibri" w:eastAsia="Calibri" w:hAnsi="Calibri" w:cs="Calibri"/>
          <w:b/>
          <w:szCs w:val="22"/>
          <w:lang w:val="en-GB" w:eastAsia="en-US"/>
        </w:rPr>
      </w:pPr>
      <w:r w:rsidRPr="00790F54">
        <w:rPr>
          <w:rFonts w:ascii="Calibri" w:eastAsia="Calibri" w:hAnsi="Calibri" w:cs="Calibri"/>
          <w:b/>
          <w:szCs w:val="22"/>
          <w:lang w:val="en-GB" w:eastAsia="en-US"/>
        </w:rPr>
        <w:t>Artificial Solutions International</w:t>
      </w:r>
      <w:r w:rsidR="0046233B" w:rsidRPr="00790F54">
        <w:rPr>
          <w:rFonts w:ascii="Calibri" w:eastAsia="Calibri" w:hAnsi="Calibri" w:cs="Calibri"/>
          <w:b/>
          <w:szCs w:val="22"/>
          <w:lang w:val="en-GB" w:eastAsia="en-US"/>
        </w:rPr>
        <w:t xml:space="preserve"> AB</w:t>
      </w:r>
      <w:r w:rsidR="00B608EE" w:rsidRPr="00790F54">
        <w:rPr>
          <w:rFonts w:ascii="Calibri" w:eastAsia="Calibri" w:hAnsi="Calibri" w:cs="Calibri"/>
          <w:b/>
          <w:szCs w:val="22"/>
          <w:lang w:val="en-GB" w:eastAsia="en-US"/>
        </w:rPr>
        <w:t xml:space="preserve"> (publ)</w:t>
      </w:r>
    </w:p>
    <w:bookmarkEnd w:id="0"/>
    <w:bookmarkEnd w:id="1"/>
    <w:p w14:paraId="3EAAD208" w14:textId="63527344" w:rsidR="00F370CE" w:rsidRPr="00790F54" w:rsidRDefault="00790F54" w:rsidP="00790F54">
      <w:pPr>
        <w:jc w:val="center"/>
        <w:rPr>
          <w:rFonts w:ascii="Calibri" w:hAnsi="Calibri" w:cs="Calibri"/>
          <w:szCs w:val="22"/>
          <w:lang w:val="en-GB"/>
        </w:rPr>
      </w:pPr>
      <w:r w:rsidRPr="00790F54">
        <w:rPr>
          <w:rFonts w:ascii="Calibri" w:eastAsia="Calibri" w:hAnsi="Calibri" w:cs="Calibri"/>
          <w:i/>
          <w:szCs w:val="22"/>
          <w:lang w:val="en-GB" w:eastAsia="en-US"/>
        </w:rPr>
        <w:t>The board of directors</w:t>
      </w:r>
    </w:p>
    <w:sectPr w:rsidR="00F370CE" w:rsidRPr="00790F54" w:rsidSect="002E4959">
      <w:headerReference w:type="even" r:id="rId7"/>
      <w:headerReference w:type="default" r:id="rId8"/>
      <w:footerReference w:type="even" r:id="rId9"/>
      <w:footerReference w:type="default" r:id="rId10"/>
      <w:headerReference w:type="first" r:id="rId11"/>
      <w:footerReference w:type="first" r:id="rId12"/>
      <w:pgSz w:w="11906" w:h="16838" w:code="9"/>
      <w:pgMar w:top="1304" w:right="1871" w:bottom="1531" w:left="1418" w:header="488"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9F1A7" w14:textId="77777777" w:rsidR="0044317D" w:rsidRDefault="0044317D">
      <w:r>
        <w:separator/>
      </w:r>
    </w:p>
  </w:endnote>
  <w:endnote w:type="continuationSeparator" w:id="0">
    <w:p w14:paraId="2DB116B7" w14:textId="77777777" w:rsidR="0044317D" w:rsidRDefault="00443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7FF37" w14:textId="77777777" w:rsidR="00167D3F" w:rsidRDefault="00167D3F">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3191934"/>
      <w:docPartObj>
        <w:docPartGallery w:val="Page Numbers (Bottom of Page)"/>
        <w:docPartUnique/>
      </w:docPartObj>
    </w:sdtPr>
    <w:sdtEndPr/>
    <w:sdtContent>
      <w:p w14:paraId="137B7D74" w14:textId="26F55EFE" w:rsidR="00C61F2C" w:rsidRDefault="00C61F2C">
        <w:pPr>
          <w:pStyle w:val="Sidfot"/>
          <w:jc w:val="right"/>
        </w:pPr>
        <w:r w:rsidRPr="00C61F2C">
          <w:rPr>
            <w:rFonts w:ascii="Calibri" w:hAnsi="Calibri" w:cs="Calibri"/>
            <w:sz w:val="20"/>
          </w:rPr>
          <w:fldChar w:fldCharType="begin"/>
        </w:r>
        <w:r w:rsidRPr="00C61F2C">
          <w:rPr>
            <w:rFonts w:ascii="Calibri" w:hAnsi="Calibri" w:cs="Calibri"/>
            <w:sz w:val="20"/>
          </w:rPr>
          <w:instrText>PAGE   \* MERGEFORMAT</w:instrText>
        </w:r>
        <w:r w:rsidRPr="00C61F2C">
          <w:rPr>
            <w:rFonts w:ascii="Calibri" w:hAnsi="Calibri" w:cs="Calibri"/>
            <w:sz w:val="20"/>
          </w:rPr>
          <w:fldChar w:fldCharType="separate"/>
        </w:r>
        <w:r w:rsidRPr="00C61F2C">
          <w:rPr>
            <w:rFonts w:ascii="Calibri" w:hAnsi="Calibri" w:cs="Calibri"/>
            <w:sz w:val="20"/>
          </w:rPr>
          <w:t>2</w:t>
        </w:r>
        <w:r w:rsidRPr="00C61F2C">
          <w:rPr>
            <w:rFonts w:ascii="Calibri" w:hAnsi="Calibri" w:cs="Calibri"/>
            <w:sz w:val="20"/>
          </w:rPr>
          <w:fldChar w:fldCharType="end"/>
        </w:r>
      </w:p>
    </w:sdtContent>
  </w:sdt>
  <w:p w14:paraId="780B3D52" w14:textId="77777777" w:rsidR="006D6D38" w:rsidRDefault="006D6D38">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BD481" w14:textId="77777777" w:rsidR="00167D3F" w:rsidRDefault="00167D3F">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85998" w14:textId="77777777" w:rsidR="0044317D" w:rsidRDefault="0044317D">
      <w:r>
        <w:separator/>
      </w:r>
    </w:p>
  </w:footnote>
  <w:footnote w:type="continuationSeparator" w:id="0">
    <w:p w14:paraId="52A063AF" w14:textId="77777777" w:rsidR="0044317D" w:rsidRDefault="004431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BC3CE" w14:textId="77777777" w:rsidR="00167D3F" w:rsidRDefault="00167D3F">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65334" w14:textId="77777777" w:rsidR="00167D3F" w:rsidRDefault="00167D3F">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BEE97" w14:textId="77777777" w:rsidR="00167D3F" w:rsidRDefault="00167D3F">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C9E1BF8"/>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5400EF52"/>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48263006"/>
    <w:lvl w:ilvl="0">
      <w:start w:val="1"/>
      <w:numFmt w:val="decimal"/>
      <w:pStyle w:val="Numreradlista3"/>
      <w:lvlText w:val="%1."/>
      <w:lvlJc w:val="left"/>
      <w:pPr>
        <w:tabs>
          <w:tab w:val="num" w:pos="926"/>
        </w:tabs>
        <w:ind w:left="926" w:hanging="360"/>
      </w:pPr>
    </w:lvl>
  </w:abstractNum>
  <w:abstractNum w:abstractNumId="3" w15:restartNumberingAfterBreak="0">
    <w:nsid w:val="FFFFFF7F"/>
    <w:multiLevelType w:val="singleLevel"/>
    <w:tmpl w:val="386E4A72"/>
    <w:lvl w:ilvl="0">
      <w:start w:val="1"/>
      <w:numFmt w:val="decimal"/>
      <w:pStyle w:val="Numreradlista2"/>
      <w:lvlText w:val="%1."/>
      <w:lvlJc w:val="left"/>
      <w:pPr>
        <w:tabs>
          <w:tab w:val="num" w:pos="643"/>
        </w:tabs>
        <w:ind w:left="643" w:hanging="360"/>
      </w:pPr>
    </w:lvl>
  </w:abstractNum>
  <w:abstractNum w:abstractNumId="4" w15:restartNumberingAfterBreak="0">
    <w:nsid w:val="FFFFFF80"/>
    <w:multiLevelType w:val="singleLevel"/>
    <w:tmpl w:val="153E43C6"/>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A8ED60"/>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D2A198"/>
    <w:lvl w:ilvl="0">
      <w:start w:val="1"/>
      <w:numFmt w:val="bullet"/>
      <w:pStyle w:val="Punktlist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B4F3A2"/>
    <w:lvl w:ilvl="0">
      <w:start w:val="1"/>
      <w:numFmt w:val="bullet"/>
      <w:pStyle w:val="Punktlist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1E44EDA"/>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E474B274"/>
    <w:lvl w:ilvl="0">
      <w:start w:val="1"/>
      <w:numFmt w:val="bullet"/>
      <w:pStyle w:val="Punktlista"/>
      <w:lvlText w:val=""/>
      <w:lvlJc w:val="left"/>
      <w:pPr>
        <w:tabs>
          <w:tab w:val="num" w:pos="360"/>
        </w:tabs>
        <w:ind w:left="360" w:hanging="360"/>
      </w:pPr>
      <w:rPr>
        <w:rFonts w:ascii="Symbol" w:hAnsi="Symbol" w:hint="default"/>
      </w:rPr>
    </w:lvl>
  </w:abstractNum>
  <w:abstractNum w:abstractNumId="10" w15:restartNumberingAfterBreak="0">
    <w:nsid w:val="043D5548"/>
    <w:multiLevelType w:val="hybridMultilevel"/>
    <w:tmpl w:val="0818BC88"/>
    <w:lvl w:ilvl="0" w:tplc="93A4A590">
      <w:start w:val="1"/>
      <w:numFmt w:val="bullet"/>
      <w:pStyle w:val="PunktlistaNormal"/>
      <w:lvlText w:val=""/>
      <w:lvlJc w:val="left"/>
      <w:pPr>
        <w:tabs>
          <w:tab w:val="num" w:pos="357"/>
        </w:tabs>
        <w:ind w:left="357" w:hanging="357"/>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1953FA"/>
    <w:multiLevelType w:val="hybridMultilevel"/>
    <w:tmpl w:val="B19EACC0"/>
    <w:lvl w:ilvl="0" w:tplc="75A26760">
      <w:start w:val="1"/>
      <w:numFmt w:val="bullet"/>
      <w:pStyle w:val="PunktlistaNormaltindrag"/>
      <w:lvlText w:val=""/>
      <w:lvlJc w:val="left"/>
      <w:pPr>
        <w:tabs>
          <w:tab w:val="num" w:pos="1208"/>
        </w:tabs>
        <w:ind w:left="1208" w:hanging="357"/>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C91268"/>
    <w:multiLevelType w:val="multilevel"/>
    <w:tmpl w:val="C428B2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49C2E91"/>
    <w:multiLevelType w:val="hybridMultilevel"/>
    <w:tmpl w:val="91969DBC"/>
    <w:lvl w:ilvl="0" w:tplc="041D0015">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253356AE"/>
    <w:multiLevelType w:val="hybridMultilevel"/>
    <w:tmpl w:val="2D3A7008"/>
    <w:lvl w:ilvl="0" w:tplc="BFB05EBE">
      <w:start w:val="1"/>
      <w:numFmt w:val="lowerRoman"/>
      <w:lvlText w:val="(%1)"/>
      <w:lvlJc w:val="left"/>
      <w:pPr>
        <w:ind w:left="1440" w:hanging="72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5" w15:restartNumberingAfterBreak="0">
    <w:nsid w:val="294E5895"/>
    <w:multiLevelType w:val="multilevel"/>
    <w:tmpl w:val="0AAEF7D6"/>
    <w:lvl w:ilvl="0">
      <w:start w:val="1"/>
      <w:numFmt w:val="decimal"/>
      <w:pStyle w:val="Bilaga"/>
      <w:suff w:val="nothing"/>
      <w:lvlText w:val="Bilaga %1"/>
      <w:lvlJc w:val="left"/>
      <w:pPr>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2DD03508"/>
    <w:multiLevelType w:val="multilevel"/>
    <w:tmpl w:val="0C848F6E"/>
    <w:lvl w:ilvl="0">
      <w:start w:val="1"/>
      <w:numFmt w:val="decimal"/>
      <w:pStyle w:val="Numrering1"/>
      <w:lvlText w:val="%1."/>
      <w:lvlJc w:val="left"/>
      <w:pPr>
        <w:tabs>
          <w:tab w:val="num" w:pos="1418"/>
        </w:tabs>
        <w:ind w:left="1418" w:hanging="567"/>
      </w:pPr>
      <w:rPr>
        <w:rFonts w:hint="default"/>
      </w:rPr>
    </w:lvl>
    <w:lvl w:ilvl="1">
      <w:start w:val="1"/>
      <w:numFmt w:val="lowerLetter"/>
      <w:lvlText w:val="%2."/>
      <w:lvlJc w:val="left"/>
      <w:pPr>
        <w:tabs>
          <w:tab w:val="num" w:pos="851"/>
        </w:tabs>
        <w:ind w:left="1418" w:hanging="567"/>
      </w:pPr>
      <w:rPr>
        <w:rFonts w:hint="default"/>
      </w:rPr>
    </w:lvl>
    <w:lvl w:ilvl="2">
      <w:start w:val="1"/>
      <w:numFmt w:val="lowerRoman"/>
      <w:lvlText w:val="%3."/>
      <w:lvlJc w:val="right"/>
      <w:pPr>
        <w:tabs>
          <w:tab w:val="num" w:pos="851"/>
        </w:tabs>
        <w:ind w:left="1418" w:hanging="567"/>
      </w:pPr>
      <w:rPr>
        <w:rFonts w:hint="default"/>
      </w:rPr>
    </w:lvl>
    <w:lvl w:ilvl="3">
      <w:start w:val="1"/>
      <w:numFmt w:val="decimal"/>
      <w:lvlText w:val="%4."/>
      <w:lvlJc w:val="left"/>
      <w:pPr>
        <w:tabs>
          <w:tab w:val="num" w:pos="851"/>
        </w:tabs>
        <w:ind w:left="1418" w:hanging="567"/>
      </w:pPr>
      <w:rPr>
        <w:rFonts w:hint="default"/>
      </w:rPr>
    </w:lvl>
    <w:lvl w:ilvl="4">
      <w:start w:val="1"/>
      <w:numFmt w:val="lowerLetter"/>
      <w:lvlText w:val="%5."/>
      <w:lvlJc w:val="left"/>
      <w:pPr>
        <w:tabs>
          <w:tab w:val="num" w:pos="851"/>
        </w:tabs>
        <w:ind w:left="1418" w:hanging="567"/>
      </w:pPr>
      <w:rPr>
        <w:rFonts w:hint="default"/>
      </w:rPr>
    </w:lvl>
    <w:lvl w:ilvl="5">
      <w:start w:val="1"/>
      <w:numFmt w:val="lowerRoman"/>
      <w:lvlText w:val="%6."/>
      <w:lvlJc w:val="right"/>
      <w:pPr>
        <w:tabs>
          <w:tab w:val="num" w:pos="851"/>
        </w:tabs>
        <w:ind w:left="1418" w:hanging="567"/>
      </w:pPr>
      <w:rPr>
        <w:rFonts w:hint="default"/>
      </w:rPr>
    </w:lvl>
    <w:lvl w:ilvl="6">
      <w:start w:val="1"/>
      <w:numFmt w:val="decimal"/>
      <w:lvlText w:val="%7."/>
      <w:lvlJc w:val="left"/>
      <w:pPr>
        <w:tabs>
          <w:tab w:val="num" w:pos="851"/>
        </w:tabs>
        <w:ind w:left="1418" w:hanging="567"/>
      </w:pPr>
      <w:rPr>
        <w:rFonts w:hint="default"/>
      </w:rPr>
    </w:lvl>
    <w:lvl w:ilvl="7">
      <w:start w:val="1"/>
      <w:numFmt w:val="lowerLetter"/>
      <w:lvlText w:val="%8."/>
      <w:lvlJc w:val="left"/>
      <w:pPr>
        <w:tabs>
          <w:tab w:val="num" w:pos="851"/>
        </w:tabs>
        <w:ind w:left="1418" w:hanging="567"/>
      </w:pPr>
      <w:rPr>
        <w:rFonts w:hint="default"/>
      </w:rPr>
    </w:lvl>
    <w:lvl w:ilvl="8">
      <w:start w:val="1"/>
      <w:numFmt w:val="lowerRoman"/>
      <w:lvlText w:val="%9."/>
      <w:lvlJc w:val="right"/>
      <w:pPr>
        <w:tabs>
          <w:tab w:val="num" w:pos="851"/>
        </w:tabs>
        <w:ind w:left="1418" w:hanging="567"/>
      </w:pPr>
      <w:rPr>
        <w:rFonts w:hint="default"/>
      </w:rPr>
    </w:lvl>
  </w:abstractNum>
  <w:abstractNum w:abstractNumId="17" w15:restartNumberingAfterBreak="0">
    <w:nsid w:val="2F9B7C7E"/>
    <w:multiLevelType w:val="multilevel"/>
    <w:tmpl w:val="4788C014"/>
    <w:lvl w:ilvl="0">
      <w:start w:val="1"/>
      <w:numFmt w:val="lowerLetter"/>
      <w:lvlRestart w:val="0"/>
      <w:pStyle w:val="Numreringa"/>
      <w:lvlText w:val="%1)"/>
      <w:lvlJc w:val="left"/>
      <w:pPr>
        <w:tabs>
          <w:tab w:val="num" w:pos="1418"/>
        </w:tabs>
        <w:ind w:left="1418" w:hanging="567"/>
      </w:pPr>
      <w:rPr>
        <w:rFonts w:hint="default"/>
      </w:rPr>
    </w:lvl>
    <w:lvl w:ilvl="1">
      <w:start w:val="1"/>
      <w:numFmt w:val="lowerRoman"/>
      <w:pStyle w:val="Numreringi"/>
      <w:lvlText w:val="(%2)"/>
      <w:lvlJc w:val="left"/>
      <w:pPr>
        <w:tabs>
          <w:tab w:val="num" w:pos="1985"/>
        </w:tabs>
        <w:ind w:left="1985" w:hanging="567"/>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417"/>
        </w:tabs>
        <w:ind w:left="1417" w:hanging="567"/>
      </w:pPr>
      <w:rPr>
        <w:rFonts w:hint="default"/>
      </w:rPr>
    </w:lvl>
    <w:lvl w:ilvl="5">
      <w:start w:val="1"/>
      <w:numFmt w:val="lowerRoman"/>
      <w:lvlRestart w:val="4"/>
      <w:lvlText w:val="(%6)"/>
      <w:lvlJc w:val="left"/>
      <w:pPr>
        <w:tabs>
          <w:tab w:val="num" w:pos="1417"/>
        </w:tabs>
        <w:ind w:left="1417" w:hanging="567"/>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346C45C7"/>
    <w:multiLevelType w:val="hybridMultilevel"/>
    <w:tmpl w:val="43988484"/>
    <w:lvl w:ilvl="0" w:tplc="24145AD6">
      <w:start w:val="1"/>
      <w:numFmt w:val="upperLetter"/>
      <w:lvlText w:val="%1."/>
      <w:lvlJc w:val="left"/>
      <w:pPr>
        <w:ind w:left="720" w:hanging="360"/>
      </w:pPr>
      <w:rPr>
        <w:rFonts w:hint="default"/>
        <w:u w:val="single"/>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35454F8C"/>
    <w:multiLevelType w:val="multilevel"/>
    <w:tmpl w:val="041D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39C78DA"/>
    <w:multiLevelType w:val="multilevel"/>
    <w:tmpl w:val="041D001F"/>
    <w:numStyleLink w:val="111111"/>
  </w:abstractNum>
  <w:abstractNum w:abstractNumId="21" w15:restartNumberingAfterBreak="0">
    <w:nsid w:val="48C0400C"/>
    <w:multiLevelType w:val="hybridMultilevel"/>
    <w:tmpl w:val="978696F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2" w15:restartNumberingAfterBreak="0">
    <w:nsid w:val="52507DFE"/>
    <w:multiLevelType w:val="hybridMultilevel"/>
    <w:tmpl w:val="9322F988"/>
    <w:lvl w:ilvl="0" w:tplc="79648422">
      <w:start w:val="1"/>
      <w:numFmt w:val="decimal"/>
      <w:lvlText w:val="%1."/>
      <w:lvlJc w:val="left"/>
      <w:pPr>
        <w:ind w:left="1665" w:hanging="1305"/>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15:restartNumberingAfterBreak="0">
    <w:nsid w:val="530A77FD"/>
    <w:multiLevelType w:val="hybridMultilevel"/>
    <w:tmpl w:val="D33C2026"/>
    <w:lvl w:ilvl="0" w:tplc="0DC48470">
      <w:start w:val="1"/>
      <w:numFmt w:val="decimal"/>
      <w:pStyle w:val="Partlist"/>
      <w:lvlText w:val="(%1)"/>
      <w:lvlJc w:val="left"/>
      <w:pPr>
        <w:tabs>
          <w:tab w:val="num" w:pos="1009"/>
        </w:tabs>
        <w:ind w:left="1009" w:hanging="1009"/>
      </w:pPr>
      <w:rPr>
        <w:rFonts w:hint="default"/>
        <w:b w:val="0"/>
      </w:rPr>
    </w:lvl>
    <w:lvl w:ilvl="1" w:tplc="041D0019">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4" w15:restartNumberingAfterBreak="0">
    <w:nsid w:val="545E6F2C"/>
    <w:multiLevelType w:val="multilevel"/>
    <w:tmpl w:val="041D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57564503"/>
    <w:multiLevelType w:val="hybridMultilevel"/>
    <w:tmpl w:val="A1F82E50"/>
    <w:lvl w:ilvl="0" w:tplc="0D862CDE">
      <w:start w:val="1"/>
      <w:numFmt w:val="decimal"/>
      <w:lvlText w:val="%1."/>
      <w:lvlJc w:val="left"/>
      <w:pPr>
        <w:ind w:left="720" w:hanging="360"/>
      </w:pPr>
      <w:rPr>
        <w:rFonts w:ascii="Calibri" w:eastAsia="Calibri" w:hAnsi="Calibri" w:cs="Times New Roman"/>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6" w15:restartNumberingAfterBreak="0">
    <w:nsid w:val="5B0E0162"/>
    <w:multiLevelType w:val="hybridMultilevel"/>
    <w:tmpl w:val="F8F094FA"/>
    <w:lvl w:ilvl="0" w:tplc="6E46FDCA">
      <w:start w:val="1"/>
      <w:numFmt w:val="upperLetter"/>
      <w:lvlText w:val="%1."/>
      <w:lvlJc w:val="left"/>
      <w:pPr>
        <w:ind w:left="720" w:hanging="360"/>
      </w:pPr>
      <w:rPr>
        <w:rFonts w:hint="default"/>
        <w:u w:val="single"/>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7" w15:restartNumberingAfterBreak="0">
    <w:nsid w:val="5B6869F3"/>
    <w:multiLevelType w:val="hybridMultilevel"/>
    <w:tmpl w:val="BA76B7BA"/>
    <w:lvl w:ilvl="0" w:tplc="041D0015">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8" w15:restartNumberingAfterBreak="0">
    <w:nsid w:val="62B4665F"/>
    <w:multiLevelType w:val="multilevel"/>
    <w:tmpl w:val="347C0748"/>
    <w:lvl w:ilvl="0">
      <w:start w:val="1"/>
      <w:numFmt w:val="decimal"/>
      <w:lvlRestart w:val="0"/>
      <w:pStyle w:val="Rubrik1"/>
      <w:lvlText w:val="%1."/>
      <w:lvlJc w:val="left"/>
      <w:pPr>
        <w:tabs>
          <w:tab w:val="num" w:pos="850"/>
        </w:tabs>
        <w:ind w:left="850" w:hanging="850"/>
      </w:pPr>
      <w:rPr>
        <w:rFonts w:hint="default"/>
      </w:rPr>
    </w:lvl>
    <w:lvl w:ilvl="1">
      <w:start w:val="1"/>
      <w:numFmt w:val="decimal"/>
      <w:pStyle w:val="Rubrik2"/>
      <w:lvlText w:val="%1.%2"/>
      <w:lvlJc w:val="left"/>
      <w:pPr>
        <w:tabs>
          <w:tab w:val="num" w:pos="850"/>
        </w:tabs>
        <w:ind w:left="850" w:hanging="850"/>
      </w:pPr>
      <w:rPr>
        <w:rFonts w:hint="default"/>
      </w:rPr>
    </w:lvl>
    <w:lvl w:ilvl="2">
      <w:start w:val="1"/>
      <w:numFmt w:val="decimal"/>
      <w:pStyle w:val="Rubrik3"/>
      <w:lvlText w:val="%1.%2.%3"/>
      <w:lvlJc w:val="left"/>
      <w:pPr>
        <w:tabs>
          <w:tab w:val="num" w:pos="850"/>
        </w:tabs>
        <w:ind w:left="850" w:hanging="850"/>
      </w:pPr>
      <w:rPr>
        <w:rFonts w:hint="default"/>
        <w:b w:val="0"/>
        <w:i w:val="0"/>
      </w:rPr>
    </w:lvl>
    <w:lvl w:ilvl="3">
      <w:start w:val="1"/>
      <w:numFmt w:val="decimal"/>
      <w:pStyle w:val="Rubrik4"/>
      <w:lvlText w:val="%1.%2.%3.%4"/>
      <w:lvlJc w:val="left"/>
      <w:pPr>
        <w:tabs>
          <w:tab w:val="num" w:pos="850"/>
        </w:tabs>
        <w:ind w:left="850" w:hanging="850"/>
      </w:pPr>
      <w:rPr>
        <w:rFonts w:hint="default"/>
      </w:rPr>
    </w:lvl>
    <w:lvl w:ilvl="4">
      <w:start w:val="1"/>
      <w:numFmt w:val="lowerLetter"/>
      <w:pStyle w:val="Rubrik5"/>
      <w:lvlText w:val="%5)"/>
      <w:lvlJc w:val="left"/>
      <w:pPr>
        <w:tabs>
          <w:tab w:val="num" w:pos="1417"/>
        </w:tabs>
        <w:ind w:left="1417" w:hanging="567"/>
      </w:pPr>
      <w:rPr>
        <w:rFonts w:hint="default"/>
      </w:rPr>
    </w:lvl>
    <w:lvl w:ilvl="5">
      <w:start w:val="1"/>
      <w:numFmt w:val="lowerRoman"/>
      <w:lvlRestart w:val="4"/>
      <w:pStyle w:val="Rubrik6"/>
      <w:lvlText w:val="(%6)"/>
      <w:lvlJc w:val="left"/>
      <w:pPr>
        <w:tabs>
          <w:tab w:val="num" w:pos="1417"/>
        </w:tabs>
        <w:ind w:left="1417" w:hanging="567"/>
      </w:pPr>
      <w:rPr>
        <w:rFonts w:hint="default"/>
      </w:rPr>
    </w:lvl>
    <w:lvl w:ilvl="6">
      <w:start w:val="1"/>
      <w:numFmt w:val="decimal"/>
      <w:pStyle w:val="Rubrik7"/>
      <w:lvlText w:val="%1.%2.%3.%4.%5.%6.%7"/>
      <w:lvlJc w:val="left"/>
      <w:pPr>
        <w:ind w:left="1296" w:hanging="1296"/>
      </w:pPr>
      <w:rPr>
        <w:rFonts w:hint="default"/>
      </w:rPr>
    </w:lvl>
    <w:lvl w:ilvl="7">
      <w:start w:val="1"/>
      <w:numFmt w:val="decimal"/>
      <w:pStyle w:val="Rubrik8"/>
      <w:lvlText w:val="%1.%2.%3.%4.%5.%6.%7.%8"/>
      <w:lvlJc w:val="left"/>
      <w:pPr>
        <w:ind w:left="1440" w:hanging="1440"/>
      </w:pPr>
      <w:rPr>
        <w:rFonts w:hint="default"/>
      </w:rPr>
    </w:lvl>
    <w:lvl w:ilvl="8">
      <w:start w:val="1"/>
      <w:numFmt w:val="decimal"/>
      <w:pStyle w:val="Rubrik9"/>
      <w:lvlText w:val="%1.%2.%3.%4.%5.%6.%7.%8.%9"/>
      <w:lvlJc w:val="left"/>
      <w:pPr>
        <w:ind w:left="1584" w:hanging="1584"/>
      </w:pPr>
      <w:rPr>
        <w:rFonts w:hint="default"/>
      </w:rPr>
    </w:lvl>
  </w:abstractNum>
  <w:abstractNum w:abstractNumId="29" w15:restartNumberingAfterBreak="0">
    <w:nsid w:val="6E3E1A74"/>
    <w:multiLevelType w:val="multilevel"/>
    <w:tmpl w:val="041D0023"/>
    <w:styleLink w:val="Artikelsektion"/>
    <w:lvl w:ilvl="0">
      <w:start w:val="1"/>
      <w:numFmt w:val="upperRoman"/>
      <w:lvlText w:val="Artikel %1."/>
      <w:lvlJc w:val="left"/>
      <w:pPr>
        <w:tabs>
          <w:tab w:val="num" w:pos="1440"/>
        </w:tabs>
        <w:ind w:left="0" w:firstLine="0"/>
      </w:pPr>
    </w:lvl>
    <w:lvl w:ilvl="1">
      <w:start w:val="1"/>
      <w:numFmt w:val="decimalZero"/>
      <w:isLgl/>
      <w:lvlText w:val="Avs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76FB550E"/>
    <w:multiLevelType w:val="multilevel"/>
    <w:tmpl w:val="F73C842C"/>
    <w:lvl w:ilvl="0">
      <w:start w:val="1"/>
      <w:numFmt w:val="decimal"/>
      <w:lvlRestart w:val="0"/>
      <w:pStyle w:val="NumreradLista1"/>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417"/>
        </w:tabs>
        <w:ind w:left="1417" w:hanging="567"/>
      </w:pPr>
      <w:rPr>
        <w:rFonts w:hint="default"/>
      </w:rPr>
    </w:lvl>
    <w:lvl w:ilvl="5">
      <w:start w:val="1"/>
      <w:numFmt w:val="lowerRoman"/>
      <w:lvlRestart w:val="4"/>
      <w:lvlText w:val="(%6)"/>
      <w:lvlJc w:val="left"/>
      <w:pPr>
        <w:tabs>
          <w:tab w:val="num" w:pos="1417"/>
        </w:tabs>
        <w:ind w:left="1417" w:hanging="567"/>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964578342">
    <w:abstractNumId w:val="24"/>
  </w:num>
  <w:num w:numId="2" w16cid:durableId="283198499">
    <w:abstractNumId w:val="19"/>
  </w:num>
  <w:num w:numId="3" w16cid:durableId="1325014445">
    <w:abstractNumId w:val="29"/>
  </w:num>
  <w:num w:numId="4" w16cid:durableId="1451322466">
    <w:abstractNumId w:val="8"/>
  </w:num>
  <w:num w:numId="5" w16cid:durableId="89205432">
    <w:abstractNumId w:val="3"/>
  </w:num>
  <w:num w:numId="6" w16cid:durableId="392002614">
    <w:abstractNumId w:val="2"/>
  </w:num>
  <w:num w:numId="7" w16cid:durableId="1827893038">
    <w:abstractNumId w:val="1"/>
  </w:num>
  <w:num w:numId="8" w16cid:durableId="929581012">
    <w:abstractNumId w:val="0"/>
  </w:num>
  <w:num w:numId="9" w16cid:durableId="44062673">
    <w:abstractNumId w:val="30"/>
  </w:num>
  <w:num w:numId="10" w16cid:durableId="962686936">
    <w:abstractNumId w:val="9"/>
  </w:num>
  <w:num w:numId="11" w16cid:durableId="1205362521">
    <w:abstractNumId w:val="7"/>
  </w:num>
  <w:num w:numId="12" w16cid:durableId="1700276133">
    <w:abstractNumId w:val="6"/>
  </w:num>
  <w:num w:numId="13" w16cid:durableId="1174102168">
    <w:abstractNumId w:val="5"/>
  </w:num>
  <w:num w:numId="14" w16cid:durableId="1208756536">
    <w:abstractNumId w:val="4"/>
  </w:num>
  <w:num w:numId="15" w16cid:durableId="626858356">
    <w:abstractNumId w:val="10"/>
  </w:num>
  <w:num w:numId="16" w16cid:durableId="1752392184">
    <w:abstractNumId w:val="11"/>
  </w:num>
  <w:num w:numId="17" w16cid:durableId="974260337">
    <w:abstractNumId w:val="28"/>
  </w:num>
  <w:num w:numId="18" w16cid:durableId="1675111727">
    <w:abstractNumId w:val="15"/>
  </w:num>
  <w:num w:numId="19" w16cid:durableId="327372678">
    <w:abstractNumId w:val="23"/>
  </w:num>
  <w:num w:numId="20" w16cid:durableId="1414664046">
    <w:abstractNumId w:val="17"/>
  </w:num>
  <w:num w:numId="21" w16cid:durableId="302583120">
    <w:abstractNumId w:val="16"/>
  </w:num>
  <w:num w:numId="22" w16cid:durableId="123042814">
    <w:abstractNumId w:val="12"/>
  </w:num>
  <w:num w:numId="23" w16cid:durableId="19016681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887781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14000038">
    <w:abstractNumId w:val="21"/>
  </w:num>
  <w:num w:numId="26" w16cid:durableId="10049375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4064258">
    <w:abstractNumId w:val="18"/>
  </w:num>
  <w:num w:numId="28" w16cid:durableId="712192705">
    <w:abstractNumId w:val="26"/>
  </w:num>
  <w:num w:numId="29" w16cid:durableId="184639686">
    <w:abstractNumId w:val="27"/>
  </w:num>
  <w:num w:numId="30" w16cid:durableId="1295482713">
    <w:abstractNumId w:val="13"/>
  </w:num>
  <w:num w:numId="31" w16cid:durableId="459569195">
    <w:abstractNumId w:val="25"/>
  </w:num>
  <w:num w:numId="32" w16cid:durableId="1661539761">
    <w:abstractNumId w:val="14"/>
  </w:num>
  <w:num w:numId="33" w16cid:durableId="1340351281">
    <w:abstractNumId w:val="22"/>
  </w:num>
  <w:num w:numId="34" w16cid:durableId="13899166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6804" w:allStyles="0" w:customStyles="0" w:latentStyles="1" w:stylesInUse="0" w:headingStyles="0" w:numberingStyles="0" w:tableStyles="0" w:directFormattingOnRuns="0" w:directFormattingOnParagraphs="0" w:directFormattingOnNumbering="0" w:directFormattingOnTables="1" w:clearFormatting="0" w:top3HeadingStyles="1" w:visibleStyles="1"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313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959"/>
    <w:rsid w:val="0000094D"/>
    <w:rsid w:val="00011034"/>
    <w:rsid w:val="000176D7"/>
    <w:rsid w:val="0002055A"/>
    <w:rsid w:val="00020680"/>
    <w:rsid w:val="00020CCE"/>
    <w:rsid w:val="000218CC"/>
    <w:rsid w:val="00021B1F"/>
    <w:rsid w:val="000229A1"/>
    <w:rsid w:val="000248AB"/>
    <w:rsid w:val="000322D5"/>
    <w:rsid w:val="00032A4D"/>
    <w:rsid w:val="00033527"/>
    <w:rsid w:val="00033ACD"/>
    <w:rsid w:val="00037345"/>
    <w:rsid w:val="000374FA"/>
    <w:rsid w:val="00045041"/>
    <w:rsid w:val="00045141"/>
    <w:rsid w:val="000452F8"/>
    <w:rsid w:val="00046C84"/>
    <w:rsid w:val="00051F02"/>
    <w:rsid w:val="00054FD2"/>
    <w:rsid w:val="00056179"/>
    <w:rsid w:val="00056A05"/>
    <w:rsid w:val="0006044B"/>
    <w:rsid w:val="000626C4"/>
    <w:rsid w:val="00063946"/>
    <w:rsid w:val="00063ADB"/>
    <w:rsid w:val="0007020F"/>
    <w:rsid w:val="00074744"/>
    <w:rsid w:val="000750BD"/>
    <w:rsid w:val="000756C7"/>
    <w:rsid w:val="00076249"/>
    <w:rsid w:val="00080920"/>
    <w:rsid w:val="00084E7D"/>
    <w:rsid w:val="000855E9"/>
    <w:rsid w:val="00085FFD"/>
    <w:rsid w:val="00086BAF"/>
    <w:rsid w:val="00086BBA"/>
    <w:rsid w:val="000913DB"/>
    <w:rsid w:val="000A009B"/>
    <w:rsid w:val="000A2EAF"/>
    <w:rsid w:val="000A2EE5"/>
    <w:rsid w:val="000A4CE6"/>
    <w:rsid w:val="000A54E7"/>
    <w:rsid w:val="000A5D60"/>
    <w:rsid w:val="000B204A"/>
    <w:rsid w:val="000B3D7E"/>
    <w:rsid w:val="000B557E"/>
    <w:rsid w:val="000B5585"/>
    <w:rsid w:val="000C0C9C"/>
    <w:rsid w:val="000C23DD"/>
    <w:rsid w:val="000C5B3D"/>
    <w:rsid w:val="000C68AB"/>
    <w:rsid w:val="000D0255"/>
    <w:rsid w:val="000D145F"/>
    <w:rsid w:val="000D2F55"/>
    <w:rsid w:val="000D6CA0"/>
    <w:rsid w:val="000D6E4C"/>
    <w:rsid w:val="000E0348"/>
    <w:rsid w:val="000E2033"/>
    <w:rsid w:val="000E38CB"/>
    <w:rsid w:val="000E4911"/>
    <w:rsid w:val="000E4B32"/>
    <w:rsid w:val="000E4BA5"/>
    <w:rsid w:val="000E536D"/>
    <w:rsid w:val="000E560F"/>
    <w:rsid w:val="000E5917"/>
    <w:rsid w:val="000F1D4B"/>
    <w:rsid w:val="0010023D"/>
    <w:rsid w:val="001009F8"/>
    <w:rsid w:val="00102047"/>
    <w:rsid w:val="00104B92"/>
    <w:rsid w:val="00105EE4"/>
    <w:rsid w:val="00113238"/>
    <w:rsid w:val="0011423D"/>
    <w:rsid w:val="001155F8"/>
    <w:rsid w:val="0011566D"/>
    <w:rsid w:val="001259C9"/>
    <w:rsid w:val="00126514"/>
    <w:rsid w:val="00126A18"/>
    <w:rsid w:val="0013182E"/>
    <w:rsid w:val="00131C48"/>
    <w:rsid w:val="00131E3F"/>
    <w:rsid w:val="00134F08"/>
    <w:rsid w:val="00135989"/>
    <w:rsid w:val="00143FE6"/>
    <w:rsid w:val="00144040"/>
    <w:rsid w:val="00150307"/>
    <w:rsid w:val="0015080B"/>
    <w:rsid w:val="0015225F"/>
    <w:rsid w:val="00154BA5"/>
    <w:rsid w:val="0016027B"/>
    <w:rsid w:val="00167D3F"/>
    <w:rsid w:val="0017017D"/>
    <w:rsid w:val="001728ED"/>
    <w:rsid w:val="001761C7"/>
    <w:rsid w:val="001772A0"/>
    <w:rsid w:val="001805C0"/>
    <w:rsid w:val="00181D43"/>
    <w:rsid w:val="0018322E"/>
    <w:rsid w:val="00183CE2"/>
    <w:rsid w:val="00186778"/>
    <w:rsid w:val="0019160B"/>
    <w:rsid w:val="00192D98"/>
    <w:rsid w:val="0019447F"/>
    <w:rsid w:val="00194DF2"/>
    <w:rsid w:val="00195116"/>
    <w:rsid w:val="00195A72"/>
    <w:rsid w:val="00195C44"/>
    <w:rsid w:val="00197198"/>
    <w:rsid w:val="001A0E2A"/>
    <w:rsid w:val="001A3E75"/>
    <w:rsid w:val="001A5353"/>
    <w:rsid w:val="001A5D14"/>
    <w:rsid w:val="001A7F02"/>
    <w:rsid w:val="001B1FC1"/>
    <w:rsid w:val="001B1FEE"/>
    <w:rsid w:val="001B507D"/>
    <w:rsid w:val="001B5D69"/>
    <w:rsid w:val="001B6271"/>
    <w:rsid w:val="001B6E0C"/>
    <w:rsid w:val="001B6E7E"/>
    <w:rsid w:val="001C3889"/>
    <w:rsid w:val="001D0E08"/>
    <w:rsid w:val="001D2074"/>
    <w:rsid w:val="001D2540"/>
    <w:rsid w:val="001D4052"/>
    <w:rsid w:val="001D61BB"/>
    <w:rsid w:val="001E1192"/>
    <w:rsid w:val="001E4326"/>
    <w:rsid w:val="001E5AA4"/>
    <w:rsid w:val="001E729E"/>
    <w:rsid w:val="001E7964"/>
    <w:rsid w:val="001F09EE"/>
    <w:rsid w:val="001F31C8"/>
    <w:rsid w:val="001F627A"/>
    <w:rsid w:val="002022D2"/>
    <w:rsid w:val="002062FF"/>
    <w:rsid w:val="00210646"/>
    <w:rsid w:val="00214705"/>
    <w:rsid w:val="00221FCF"/>
    <w:rsid w:val="00224292"/>
    <w:rsid w:val="00233782"/>
    <w:rsid w:val="00233D17"/>
    <w:rsid w:val="002355CE"/>
    <w:rsid w:val="00237D8B"/>
    <w:rsid w:val="002400F8"/>
    <w:rsid w:val="0024018B"/>
    <w:rsid w:val="00240591"/>
    <w:rsid w:val="00244FF7"/>
    <w:rsid w:val="00247E9A"/>
    <w:rsid w:val="00252F70"/>
    <w:rsid w:val="002549B9"/>
    <w:rsid w:val="00255955"/>
    <w:rsid w:val="0026092E"/>
    <w:rsid w:val="00261AE3"/>
    <w:rsid w:val="002620A6"/>
    <w:rsid w:val="002629AB"/>
    <w:rsid w:val="00264110"/>
    <w:rsid w:val="00264FEC"/>
    <w:rsid w:val="00267348"/>
    <w:rsid w:val="00267B0B"/>
    <w:rsid w:val="00267FA4"/>
    <w:rsid w:val="0027487D"/>
    <w:rsid w:val="002757E7"/>
    <w:rsid w:val="002772BA"/>
    <w:rsid w:val="00280977"/>
    <w:rsid w:val="002844FF"/>
    <w:rsid w:val="0028487C"/>
    <w:rsid w:val="00291496"/>
    <w:rsid w:val="00294CF1"/>
    <w:rsid w:val="00295249"/>
    <w:rsid w:val="002A0CAE"/>
    <w:rsid w:val="002A14CC"/>
    <w:rsid w:val="002A1B72"/>
    <w:rsid w:val="002A26BE"/>
    <w:rsid w:val="002B0098"/>
    <w:rsid w:val="002B03AC"/>
    <w:rsid w:val="002B399B"/>
    <w:rsid w:val="002B4307"/>
    <w:rsid w:val="002C1EBE"/>
    <w:rsid w:val="002C5C28"/>
    <w:rsid w:val="002C5D18"/>
    <w:rsid w:val="002D1E18"/>
    <w:rsid w:val="002D2EA4"/>
    <w:rsid w:val="002D3EA1"/>
    <w:rsid w:val="002D435F"/>
    <w:rsid w:val="002E167A"/>
    <w:rsid w:val="002E1A99"/>
    <w:rsid w:val="002E3CEE"/>
    <w:rsid w:val="002E4959"/>
    <w:rsid w:val="002E742B"/>
    <w:rsid w:val="002E76D1"/>
    <w:rsid w:val="002E7D2D"/>
    <w:rsid w:val="002F0829"/>
    <w:rsid w:val="002F09E6"/>
    <w:rsid w:val="002F2ECB"/>
    <w:rsid w:val="002F3B22"/>
    <w:rsid w:val="00302B4E"/>
    <w:rsid w:val="00302E18"/>
    <w:rsid w:val="00303ECF"/>
    <w:rsid w:val="00305721"/>
    <w:rsid w:val="00306E0F"/>
    <w:rsid w:val="00311449"/>
    <w:rsid w:val="003153DA"/>
    <w:rsid w:val="00320BFF"/>
    <w:rsid w:val="0032326D"/>
    <w:rsid w:val="00323596"/>
    <w:rsid w:val="00330B82"/>
    <w:rsid w:val="00331BFF"/>
    <w:rsid w:val="00332651"/>
    <w:rsid w:val="00333914"/>
    <w:rsid w:val="00334028"/>
    <w:rsid w:val="00340DF5"/>
    <w:rsid w:val="003436F1"/>
    <w:rsid w:val="00345DAC"/>
    <w:rsid w:val="003472C4"/>
    <w:rsid w:val="00351230"/>
    <w:rsid w:val="003535B3"/>
    <w:rsid w:val="00353657"/>
    <w:rsid w:val="00354C9A"/>
    <w:rsid w:val="003550CE"/>
    <w:rsid w:val="0035766C"/>
    <w:rsid w:val="003577AE"/>
    <w:rsid w:val="0036301E"/>
    <w:rsid w:val="003664D7"/>
    <w:rsid w:val="0036700B"/>
    <w:rsid w:val="003733F5"/>
    <w:rsid w:val="00373A9D"/>
    <w:rsid w:val="00373CF6"/>
    <w:rsid w:val="00376887"/>
    <w:rsid w:val="00376BF4"/>
    <w:rsid w:val="00380134"/>
    <w:rsid w:val="00382500"/>
    <w:rsid w:val="0038311C"/>
    <w:rsid w:val="003847F7"/>
    <w:rsid w:val="0038488F"/>
    <w:rsid w:val="0038778A"/>
    <w:rsid w:val="00390B7A"/>
    <w:rsid w:val="0039625B"/>
    <w:rsid w:val="003A2E13"/>
    <w:rsid w:val="003A7524"/>
    <w:rsid w:val="003B0B99"/>
    <w:rsid w:val="003B0C70"/>
    <w:rsid w:val="003B1B3F"/>
    <w:rsid w:val="003B5281"/>
    <w:rsid w:val="003B659D"/>
    <w:rsid w:val="003D365C"/>
    <w:rsid w:val="003D49D7"/>
    <w:rsid w:val="003D675C"/>
    <w:rsid w:val="003E650F"/>
    <w:rsid w:val="003E7EA4"/>
    <w:rsid w:val="003F2132"/>
    <w:rsid w:val="003F3310"/>
    <w:rsid w:val="003F3993"/>
    <w:rsid w:val="00406CA6"/>
    <w:rsid w:val="00414DDB"/>
    <w:rsid w:val="00417756"/>
    <w:rsid w:val="00432BAC"/>
    <w:rsid w:val="00436600"/>
    <w:rsid w:val="004375DF"/>
    <w:rsid w:val="0044317D"/>
    <w:rsid w:val="00446A11"/>
    <w:rsid w:val="00454755"/>
    <w:rsid w:val="0045588E"/>
    <w:rsid w:val="00456DC5"/>
    <w:rsid w:val="0046233B"/>
    <w:rsid w:val="004641FD"/>
    <w:rsid w:val="0046672E"/>
    <w:rsid w:val="0047286B"/>
    <w:rsid w:val="00472AA7"/>
    <w:rsid w:val="00473FC5"/>
    <w:rsid w:val="00475573"/>
    <w:rsid w:val="00477AEE"/>
    <w:rsid w:val="00480C1C"/>
    <w:rsid w:val="004816AA"/>
    <w:rsid w:val="004818F5"/>
    <w:rsid w:val="004834D5"/>
    <w:rsid w:val="0048495B"/>
    <w:rsid w:val="004853D4"/>
    <w:rsid w:val="00492424"/>
    <w:rsid w:val="00497F2C"/>
    <w:rsid w:val="004A4452"/>
    <w:rsid w:val="004A50D8"/>
    <w:rsid w:val="004A5D93"/>
    <w:rsid w:val="004B2338"/>
    <w:rsid w:val="004B39DB"/>
    <w:rsid w:val="004B6D8B"/>
    <w:rsid w:val="004C03EA"/>
    <w:rsid w:val="004C065E"/>
    <w:rsid w:val="004C1484"/>
    <w:rsid w:val="004C4255"/>
    <w:rsid w:val="004C5558"/>
    <w:rsid w:val="004C6B4E"/>
    <w:rsid w:val="004C7538"/>
    <w:rsid w:val="004D0E32"/>
    <w:rsid w:val="004D0FF3"/>
    <w:rsid w:val="004D489F"/>
    <w:rsid w:val="004D6E95"/>
    <w:rsid w:val="004D79E6"/>
    <w:rsid w:val="004D79FF"/>
    <w:rsid w:val="004D7AE8"/>
    <w:rsid w:val="004E411E"/>
    <w:rsid w:val="004E5048"/>
    <w:rsid w:val="004E76B4"/>
    <w:rsid w:val="004E7A00"/>
    <w:rsid w:val="004E7CC8"/>
    <w:rsid w:val="004F18BE"/>
    <w:rsid w:val="004F1BFE"/>
    <w:rsid w:val="004F2535"/>
    <w:rsid w:val="004F280E"/>
    <w:rsid w:val="004F735A"/>
    <w:rsid w:val="005034C4"/>
    <w:rsid w:val="005037F7"/>
    <w:rsid w:val="005041A1"/>
    <w:rsid w:val="00507031"/>
    <w:rsid w:val="005071D2"/>
    <w:rsid w:val="00511E59"/>
    <w:rsid w:val="00512F7A"/>
    <w:rsid w:val="00513608"/>
    <w:rsid w:val="005206EE"/>
    <w:rsid w:val="005337D0"/>
    <w:rsid w:val="005346A3"/>
    <w:rsid w:val="00534ECB"/>
    <w:rsid w:val="00536324"/>
    <w:rsid w:val="00540A71"/>
    <w:rsid w:val="00547824"/>
    <w:rsid w:val="005528FC"/>
    <w:rsid w:val="00552FD0"/>
    <w:rsid w:val="00557B93"/>
    <w:rsid w:val="005637C1"/>
    <w:rsid w:val="00565A33"/>
    <w:rsid w:val="005701CD"/>
    <w:rsid w:val="005747EA"/>
    <w:rsid w:val="00575234"/>
    <w:rsid w:val="00581904"/>
    <w:rsid w:val="00583EEB"/>
    <w:rsid w:val="005841A0"/>
    <w:rsid w:val="0058606D"/>
    <w:rsid w:val="0058610F"/>
    <w:rsid w:val="00587E21"/>
    <w:rsid w:val="00593094"/>
    <w:rsid w:val="005945A5"/>
    <w:rsid w:val="00597820"/>
    <w:rsid w:val="005A5910"/>
    <w:rsid w:val="005A6064"/>
    <w:rsid w:val="005A761C"/>
    <w:rsid w:val="005B0ED7"/>
    <w:rsid w:val="005B18B1"/>
    <w:rsid w:val="005B2200"/>
    <w:rsid w:val="005B6888"/>
    <w:rsid w:val="005B6E99"/>
    <w:rsid w:val="005C0F3D"/>
    <w:rsid w:val="005C13DF"/>
    <w:rsid w:val="005C4057"/>
    <w:rsid w:val="005C61D8"/>
    <w:rsid w:val="005C7F02"/>
    <w:rsid w:val="005D1F5E"/>
    <w:rsid w:val="005D4081"/>
    <w:rsid w:val="005E0DBB"/>
    <w:rsid w:val="005E1FF1"/>
    <w:rsid w:val="005E262F"/>
    <w:rsid w:val="005E3783"/>
    <w:rsid w:val="005E4C8E"/>
    <w:rsid w:val="005E5774"/>
    <w:rsid w:val="005E741C"/>
    <w:rsid w:val="005F0688"/>
    <w:rsid w:val="005F3D45"/>
    <w:rsid w:val="005F3D4A"/>
    <w:rsid w:val="005F522E"/>
    <w:rsid w:val="005F5E97"/>
    <w:rsid w:val="006048D6"/>
    <w:rsid w:val="006102F1"/>
    <w:rsid w:val="00611788"/>
    <w:rsid w:val="0061222E"/>
    <w:rsid w:val="00612EE6"/>
    <w:rsid w:val="0061420B"/>
    <w:rsid w:val="00614EFA"/>
    <w:rsid w:val="00615419"/>
    <w:rsid w:val="0062193F"/>
    <w:rsid w:val="0062346E"/>
    <w:rsid w:val="006237D6"/>
    <w:rsid w:val="00625183"/>
    <w:rsid w:val="00636D16"/>
    <w:rsid w:val="00636E4E"/>
    <w:rsid w:val="006376D3"/>
    <w:rsid w:val="006376EC"/>
    <w:rsid w:val="00640757"/>
    <w:rsid w:val="006439D6"/>
    <w:rsid w:val="00643E83"/>
    <w:rsid w:val="00643EA7"/>
    <w:rsid w:val="00644A34"/>
    <w:rsid w:val="0064631C"/>
    <w:rsid w:val="0064641C"/>
    <w:rsid w:val="006523D1"/>
    <w:rsid w:val="00653A77"/>
    <w:rsid w:val="00654745"/>
    <w:rsid w:val="00656704"/>
    <w:rsid w:val="00660EA8"/>
    <w:rsid w:val="00662A5D"/>
    <w:rsid w:val="00662F85"/>
    <w:rsid w:val="00663037"/>
    <w:rsid w:val="00664413"/>
    <w:rsid w:val="00666AA8"/>
    <w:rsid w:val="00667BCE"/>
    <w:rsid w:val="006738F6"/>
    <w:rsid w:val="0067460F"/>
    <w:rsid w:val="006761E3"/>
    <w:rsid w:val="00676801"/>
    <w:rsid w:val="00682589"/>
    <w:rsid w:val="00682E04"/>
    <w:rsid w:val="0068331C"/>
    <w:rsid w:val="00683705"/>
    <w:rsid w:val="00686762"/>
    <w:rsid w:val="006874DA"/>
    <w:rsid w:val="00692E9A"/>
    <w:rsid w:val="00693642"/>
    <w:rsid w:val="00693DA5"/>
    <w:rsid w:val="00696538"/>
    <w:rsid w:val="006A0204"/>
    <w:rsid w:val="006A2AFC"/>
    <w:rsid w:val="006A3390"/>
    <w:rsid w:val="006A4216"/>
    <w:rsid w:val="006A6919"/>
    <w:rsid w:val="006A75FD"/>
    <w:rsid w:val="006C3B49"/>
    <w:rsid w:val="006D1D1A"/>
    <w:rsid w:val="006D4B03"/>
    <w:rsid w:val="006D6D38"/>
    <w:rsid w:val="006E1455"/>
    <w:rsid w:val="006E2470"/>
    <w:rsid w:val="006E2614"/>
    <w:rsid w:val="006E6294"/>
    <w:rsid w:val="006E7A38"/>
    <w:rsid w:val="006F1D27"/>
    <w:rsid w:val="006F24F9"/>
    <w:rsid w:val="006F2C8B"/>
    <w:rsid w:val="006F2DD2"/>
    <w:rsid w:val="006F476C"/>
    <w:rsid w:val="00701890"/>
    <w:rsid w:val="00703EB2"/>
    <w:rsid w:val="00704531"/>
    <w:rsid w:val="007071BC"/>
    <w:rsid w:val="0071086F"/>
    <w:rsid w:val="00711A10"/>
    <w:rsid w:val="00712173"/>
    <w:rsid w:val="00721C53"/>
    <w:rsid w:val="007300A9"/>
    <w:rsid w:val="00730390"/>
    <w:rsid w:val="0073203B"/>
    <w:rsid w:val="007320E8"/>
    <w:rsid w:val="00735463"/>
    <w:rsid w:val="007409AD"/>
    <w:rsid w:val="00743EA5"/>
    <w:rsid w:val="00744DDC"/>
    <w:rsid w:val="00745403"/>
    <w:rsid w:val="00745B2D"/>
    <w:rsid w:val="00745E1C"/>
    <w:rsid w:val="00745F5A"/>
    <w:rsid w:val="00746801"/>
    <w:rsid w:val="00746BAB"/>
    <w:rsid w:val="007470FF"/>
    <w:rsid w:val="00747215"/>
    <w:rsid w:val="00747335"/>
    <w:rsid w:val="00750AF8"/>
    <w:rsid w:val="00760D75"/>
    <w:rsid w:val="0076208C"/>
    <w:rsid w:val="00764670"/>
    <w:rsid w:val="00771A4A"/>
    <w:rsid w:val="00772F2B"/>
    <w:rsid w:val="00773776"/>
    <w:rsid w:val="00780AF3"/>
    <w:rsid w:val="00781409"/>
    <w:rsid w:val="00784AB1"/>
    <w:rsid w:val="00784FE7"/>
    <w:rsid w:val="00786EEC"/>
    <w:rsid w:val="00790F54"/>
    <w:rsid w:val="007928EB"/>
    <w:rsid w:val="00794989"/>
    <w:rsid w:val="0079546D"/>
    <w:rsid w:val="00795ED8"/>
    <w:rsid w:val="007B08D3"/>
    <w:rsid w:val="007B1697"/>
    <w:rsid w:val="007B47E9"/>
    <w:rsid w:val="007B5276"/>
    <w:rsid w:val="007B6EF4"/>
    <w:rsid w:val="007C1557"/>
    <w:rsid w:val="007C4493"/>
    <w:rsid w:val="007C505E"/>
    <w:rsid w:val="007C5171"/>
    <w:rsid w:val="007C713B"/>
    <w:rsid w:val="007D2809"/>
    <w:rsid w:val="007D2C83"/>
    <w:rsid w:val="007D45BC"/>
    <w:rsid w:val="007D7204"/>
    <w:rsid w:val="007E2385"/>
    <w:rsid w:val="007E3A71"/>
    <w:rsid w:val="007E3BED"/>
    <w:rsid w:val="007F39C4"/>
    <w:rsid w:val="007F3FCF"/>
    <w:rsid w:val="007F656F"/>
    <w:rsid w:val="007F673D"/>
    <w:rsid w:val="007F71A4"/>
    <w:rsid w:val="00802BF1"/>
    <w:rsid w:val="00804160"/>
    <w:rsid w:val="00805B65"/>
    <w:rsid w:val="00807917"/>
    <w:rsid w:val="00807DC2"/>
    <w:rsid w:val="008103EB"/>
    <w:rsid w:val="00813D11"/>
    <w:rsid w:val="00814506"/>
    <w:rsid w:val="00814731"/>
    <w:rsid w:val="00814B64"/>
    <w:rsid w:val="008226CB"/>
    <w:rsid w:val="008232CF"/>
    <w:rsid w:val="008250F5"/>
    <w:rsid w:val="008256B0"/>
    <w:rsid w:val="0082622D"/>
    <w:rsid w:val="0083256E"/>
    <w:rsid w:val="00832831"/>
    <w:rsid w:val="00832917"/>
    <w:rsid w:val="00834111"/>
    <w:rsid w:val="00834D2C"/>
    <w:rsid w:val="0083550F"/>
    <w:rsid w:val="00836256"/>
    <w:rsid w:val="00841988"/>
    <w:rsid w:val="00842601"/>
    <w:rsid w:val="0084473A"/>
    <w:rsid w:val="00845CEE"/>
    <w:rsid w:val="0086194D"/>
    <w:rsid w:val="00861B63"/>
    <w:rsid w:val="00861E6C"/>
    <w:rsid w:val="008627CD"/>
    <w:rsid w:val="00863FFF"/>
    <w:rsid w:val="008657A6"/>
    <w:rsid w:val="00867382"/>
    <w:rsid w:val="008673F5"/>
    <w:rsid w:val="00870994"/>
    <w:rsid w:val="00871B0C"/>
    <w:rsid w:val="00871DD8"/>
    <w:rsid w:val="00874428"/>
    <w:rsid w:val="00874FE1"/>
    <w:rsid w:val="008762CA"/>
    <w:rsid w:val="0088614E"/>
    <w:rsid w:val="00887E5A"/>
    <w:rsid w:val="00890802"/>
    <w:rsid w:val="00892A6E"/>
    <w:rsid w:val="00893C9E"/>
    <w:rsid w:val="008A6B13"/>
    <w:rsid w:val="008B035A"/>
    <w:rsid w:val="008B09AF"/>
    <w:rsid w:val="008B352C"/>
    <w:rsid w:val="008B46FE"/>
    <w:rsid w:val="008B6B4A"/>
    <w:rsid w:val="008B765C"/>
    <w:rsid w:val="008C0A94"/>
    <w:rsid w:val="008C4356"/>
    <w:rsid w:val="008C46D1"/>
    <w:rsid w:val="008C5FA2"/>
    <w:rsid w:val="008C65D3"/>
    <w:rsid w:val="008C6E45"/>
    <w:rsid w:val="008D4C39"/>
    <w:rsid w:val="008D538B"/>
    <w:rsid w:val="008D605F"/>
    <w:rsid w:val="008D72EB"/>
    <w:rsid w:val="008E0489"/>
    <w:rsid w:val="008E27CD"/>
    <w:rsid w:val="008E5787"/>
    <w:rsid w:val="008E751E"/>
    <w:rsid w:val="008F0E52"/>
    <w:rsid w:val="008F2B1C"/>
    <w:rsid w:val="008F2F8E"/>
    <w:rsid w:val="00906E95"/>
    <w:rsid w:val="00912E0F"/>
    <w:rsid w:val="00913D9E"/>
    <w:rsid w:val="009160A4"/>
    <w:rsid w:val="00917CA9"/>
    <w:rsid w:val="00917DC7"/>
    <w:rsid w:val="00920F40"/>
    <w:rsid w:val="00921577"/>
    <w:rsid w:val="0092300A"/>
    <w:rsid w:val="00924380"/>
    <w:rsid w:val="009248FA"/>
    <w:rsid w:val="009276D8"/>
    <w:rsid w:val="00931D6D"/>
    <w:rsid w:val="00933171"/>
    <w:rsid w:val="0093593B"/>
    <w:rsid w:val="00935FEB"/>
    <w:rsid w:val="009372CC"/>
    <w:rsid w:val="00940223"/>
    <w:rsid w:val="00940B69"/>
    <w:rsid w:val="00941423"/>
    <w:rsid w:val="00941E0C"/>
    <w:rsid w:val="0094581B"/>
    <w:rsid w:val="0095394D"/>
    <w:rsid w:val="0095473E"/>
    <w:rsid w:val="009573C3"/>
    <w:rsid w:val="009609B4"/>
    <w:rsid w:val="0096260E"/>
    <w:rsid w:val="00964B24"/>
    <w:rsid w:val="00973790"/>
    <w:rsid w:val="00974187"/>
    <w:rsid w:val="00974DB9"/>
    <w:rsid w:val="00974E79"/>
    <w:rsid w:val="0098276C"/>
    <w:rsid w:val="00984A81"/>
    <w:rsid w:val="00984FEF"/>
    <w:rsid w:val="009923D9"/>
    <w:rsid w:val="0099450F"/>
    <w:rsid w:val="00997AF7"/>
    <w:rsid w:val="009A6A3C"/>
    <w:rsid w:val="009A6B27"/>
    <w:rsid w:val="009B0778"/>
    <w:rsid w:val="009B1F55"/>
    <w:rsid w:val="009B41A6"/>
    <w:rsid w:val="009B51F7"/>
    <w:rsid w:val="009B5DF4"/>
    <w:rsid w:val="009B747D"/>
    <w:rsid w:val="009B7630"/>
    <w:rsid w:val="009C20BF"/>
    <w:rsid w:val="009C594D"/>
    <w:rsid w:val="009D10A4"/>
    <w:rsid w:val="009D2B96"/>
    <w:rsid w:val="009D4B79"/>
    <w:rsid w:val="009D4C27"/>
    <w:rsid w:val="009D65C0"/>
    <w:rsid w:val="009E12D1"/>
    <w:rsid w:val="009E1FAE"/>
    <w:rsid w:val="009E2599"/>
    <w:rsid w:val="009E2920"/>
    <w:rsid w:val="009E33A6"/>
    <w:rsid w:val="009F2240"/>
    <w:rsid w:val="009F32B0"/>
    <w:rsid w:val="009F6F46"/>
    <w:rsid w:val="009F70E9"/>
    <w:rsid w:val="009F7A62"/>
    <w:rsid w:val="00A01C90"/>
    <w:rsid w:val="00A01FBC"/>
    <w:rsid w:val="00A021A6"/>
    <w:rsid w:val="00A022A3"/>
    <w:rsid w:val="00A04A27"/>
    <w:rsid w:val="00A04C97"/>
    <w:rsid w:val="00A07E4B"/>
    <w:rsid w:val="00A101A1"/>
    <w:rsid w:val="00A12BC6"/>
    <w:rsid w:val="00A140FC"/>
    <w:rsid w:val="00A215B6"/>
    <w:rsid w:val="00A21B4C"/>
    <w:rsid w:val="00A23789"/>
    <w:rsid w:val="00A23889"/>
    <w:rsid w:val="00A27D74"/>
    <w:rsid w:val="00A3332E"/>
    <w:rsid w:val="00A34F59"/>
    <w:rsid w:val="00A37127"/>
    <w:rsid w:val="00A37CF4"/>
    <w:rsid w:val="00A409FC"/>
    <w:rsid w:val="00A41632"/>
    <w:rsid w:val="00A41FF5"/>
    <w:rsid w:val="00A425C7"/>
    <w:rsid w:val="00A4567A"/>
    <w:rsid w:val="00A46164"/>
    <w:rsid w:val="00A4711C"/>
    <w:rsid w:val="00A50995"/>
    <w:rsid w:val="00A5292F"/>
    <w:rsid w:val="00A5599B"/>
    <w:rsid w:val="00A563E1"/>
    <w:rsid w:val="00A57EF7"/>
    <w:rsid w:val="00A60176"/>
    <w:rsid w:val="00A61316"/>
    <w:rsid w:val="00A6419F"/>
    <w:rsid w:val="00A6565B"/>
    <w:rsid w:val="00A7535A"/>
    <w:rsid w:val="00A779B6"/>
    <w:rsid w:val="00A83203"/>
    <w:rsid w:val="00A84E68"/>
    <w:rsid w:val="00A92295"/>
    <w:rsid w:val="00A94422"/>
    <w:rsid w:val="00A962C6"/>
    <w:rsid w:val="00A96D2E"/>
    <w:rsid w:val="00AA16DC"/>
    <w:rsid w:val="00AA7A9E"/>
    <w:rsid w:val="00AB4081"/>
    <w:rsid w:val="00AC7F00"/>
    <w:rsid w:val="00AD0A75"/>
    <w:rsid w:val="00AD428C"/>
    <w:rsid w:val="00AD5138"/>
    <w:rsid w:val="00AD55F2"/>
    <w:rsid w:val="00AD5C77"/>
    <w:rsid w:val="00AD6355"/>
    <w:rsid w:val="00AD6CC1"/>
    <w:rsid w:val="00AE05B3"/>
    <w:rsid w:val="00AE0C69"/>
    <w:rsid w:val="00AE20D6"/>
    <w:rsid w:val="00AE28CD"/>
    <w:rsid w:val="00AE3F35"/>
    <w:rsid w:val="00AE581C"/>
    <w:rsid w:val="00AF26B9"/>
    <w:rsid w:val="00AF2B00"/>
    <w:rsid w:val="00AF45A5"/>
    <w:rsid w:val="00AF4CB7"/>
    <w:rsid w:val="00AF63C7"/>
    <w:rsid w:val="00AF68D2"/>
    <w:rsid w:val="00B0251E"/>
    <w:rsid w:val="00B06D93"/>
    <w:rsid w:val="00B1339E"/>
    <w:rsid w:val="00B13B33"/>
    <w:rsid w:val="00B14072"/>
    <w:rsid w:val="00B26FFD"/>
    <w:rsid w:val="00B275E4"/>
    <w:rsid w:val="00B30A56"/>
    <w:rsid w:val="00B31F1D"/>
    <w:rsid w:val="00B33799"/>
    <w:rsid w:val="00B3581F"/>
    <w:rsid w:val="00B36B7D"/>
    <w:rsid w:val="00B41D50"/>
    <w:rsid w:val="00B43AA9"/>
    <w:rsid w:val="00B45F02"/>
    <w:rsid w:val="00B54C7A"/>
    <w:rsid w:val="00B56476"/>
    <w:rsid w:val="00B608EE"/>
    <w:rsid w:val="00B60B7B"/>
    <w:rsid w:val="00B64455"/>
    <w:rsid w:val="00B64D2A"/>
    <w:rsid w:val="00B74074"/>
    <w:rsid w:val="00B743C5"/>
    <w:rsid w:val="00B75A94"/>
    <w:rsid w:val="00B75BA5"/>
    <w:rsid w:val="00B776F8"/>
    <w:rsid w:val="00B80A90"/>
    <w:rsid w:val="00B83646"/>
    <w:rsid w:val="00B866D9"/>
    <w:rsid w:val="00B879BD"/>
    <w:rsid w:val="00B87A3A"/>
    <w:rsid w:val="00B87F65"/>
    <w:rsid w:val="00B915F4"/>
    <w:rsid w:val="00B978FC"/>
    <w:rsid w:val="00BA66A1"/>
    <w:rsid w:val="00BA68F6"/>
    <w:rsid w:val="00BA7F83"/>
    <w:rsid w:val="00BB2D0B"/>
    <w:rsid w:val="00BB4517"/>
    <w:rsid w:val="00BB4529"/>
    <w:rsid w:val="00BB5A71"/>
    <w:rsid w:val="00BB6625"/>
    <w:rsid w:val="00BC19F1"/>
    <w:rsid w:val="00BC1E92"/>
    <w:rsid w:val="00BC6A6C"/>
    <w:rsid w:val="00BC7F37"/>
    <w:rsid w:val="00BD16D3"/>
    <w:rsid w:val="00BD2B8A"/>
    <w:rsid w:val="00BD3B23"/>
    <w:rsid w:val="00BD634E"/>
    <w:rsid w:val="00BE245F"/>
    <w:rsid w:val="00BE507B"/>
    <w:rsid w:val="00BE5A4E"/>
    <w:rsid w:val="00BE7E6F"/>
    <w:rsid w:val="00BF00B3"/>
    <w:rsid w:val="00BF39CA"/>
    <w:rsid w:val="00BF3DAF"/>
    <w:rsid w:val="00BF5DFA"/>
    <w:rsid w:val="00C0153E"/>
    <w:rsid w:val="00C04597"/>
    <w:rsid w:val="00C05D69"/>
    <w:rsid w:val="00C0677C"/>
    <w:rsid w:val="00C07194"/>
    <w:rsid w:val="00C14070"/>
    <w:rsid w:val="00C172B8"/>
    <w:rsid w:val="00C22881"/>
    <w:rsid w:val="00C2639D"/>
    <w:rsid w:val="00C27F10"/>
    <w:rsid w:val="00C30CDC"/>
    <w:rsid w:val="00C310B8"/>
    <w:rsid w:val="00C44625"/>
    <w:rsid w:val="00C54C24"/>
    <w:rsid w:val="00C5565E"/>
    <w:rsid w:val="00C5754C"/>
    <w:rsid w:val="00C5760D"/>
    <w:rsid w:val="00C57B67"/>
    <w:rsid w:val="00C61F2C"/>
    <w:rsid w:val="00C640FE"/>
    <w:rsid w:val="00C64379"/>
    <w:rsid w:val="00C64458"/>
    <w:rsid w:val="00C70ED6"/>
    <w:rsid w:val="00C742A4"/>
    <w:rsid w:val="00C81F46"/>
    <w:rsid w:val="00C824C2"/>
    <w:rsid w:val="00C83FDD"/>
    <w:rsid w:val="00C84D15"/>
    <w:rsid w:val="00C860B7"/>
    <w:rsid w:val="00C8757A"/>
    <w:rsid w:val="00C87861"/>
    <w:rsid w:val="00C91754"/>
    <w:rsid w:val="00C9540D"/>
    <w:rsid w:val="00C965FF"/>
    <w:rsid w:val="00CA2573"/>
    <w:rsid w:val="00CA6772"/>
    <w:rsid w:val="00CA76F1"/>
    <w:rsid w:val="00CB0FE8"/>
    <w:rsid w:val="00CB49B8"/>
    <w:rsid w:val="00CB59FD"/>
    <w:rsid w:val="00CB6441"/>
    <w:rsid w:val="00CB6546"/>
    <w:rsid w:val="00CB6685"/>
    <w:rsid w:val="00CB782B"/>
    <w:rsid w:val="00CC03EE"/>
    <w:rsid w:val="00CC5B4E"/>
    <w:rsid w:val="00CC637E"/>
    <w:rsid w:val="00CC6FE4"/>
    <w:rsid w:val="00CC7587"/>
    <w:rsid w:val="00CD1DB1"/>
    <w:rsid w:val="00CD2606"/>
    <w:rsid w:val="00CD2708"/>
    <w:rsid w:val="00CD376F"/>
    <w:rsid w:val="00CD4A75"/>
    <w:rsid w:val="00CD4EAD"/>
    <w:rsid w:val="00CD77A1"/>
    <w:rsid w:val="00CE0FF5"/>
    <w:rsid w:val="00CE104A"/>
    <w:rsid w:val="00CE3F0E"/>
    <w:rsid w:val="00CE4B78"/>
    <w:rsid w:val="00CF503E"/>
    <w:rsid w:val="00CF617B"/>
    <w:rsid w:val="00CF6D1D"/>
    <w:rsid w:val="00CF6FC5"/>
    <w:rsid w:val="00CF71D3"/>
    <w:rsid w:val="00D0047C"/>
    <w:rsid w:val="00D02A85"/>
    <w:rsid w:val="00D02D48"/>
    <w:rsid w:val="00D033E6"/>
    <w:rsid w:val="00D13A20"/>
    <w:rsid w:val="00D14B84"/>
    <w:rsid w:val="00D14D34"/>
    <w:rsid w:val="00D17706"/>
    <w:rsid w:val="00D2066B"/>
    <w:rsid w:val="00D2152A"/>
    <w:rsid w:val="00D25CB5"/>
    <w:rsid w:val="00D35DBC"/>
    <w:rsid w:val="00D426FA"/>
    <w:rsid w:val="00D431E0"/>
    <w:rsid w:val="00D44790"/>
    <w:rsid w:val="00D45F90"/>
    <w:rsid w:val="00D473F3"/>
    <w:rsid w:val="00D52039"/>
    <w:rsid w:val="00D53006"/>
    <w:rsid w:val="00D536D3"/>
    <w:rsid w:val="00D60481"/>
    <w:rsid w:val="00D618DA"/>
    <w:rsid w:val="00D62D4F"/>
    <w:rsid w:val="00D6471D"/>
    <w:rsid w:val="00D647D0"/>
    <w:rsid w:val="00D65942"/>
    <w:rsid w:val="00D70074"/>
    <w:rsid w:val="00D7009E"/>
    <w:rsid w:val="00D70E29"/>
    <w:rsid w:val="00D71DFD"/>
    <w:rsid w:val="00D73F0A"/>
    <w:rsid w:val="00D76CE1"/>
    <w:rsid w:val="00D80861"/>
    <w:rsid w:val="00D8274B"/>
    <w:rsid w:val="00D84824"/>
    <w:rsid w:val="00D86A55"/>
    <w:rsid w:val="00D8774F"/>
    <w:rsid w:val="00D87B1D"/>
    <w:rsid w:val="00D92412"/>
    <w:rsid w:val="00D924DC"/>
    <w:rsid w:val="00D941AA"/>
    <w:rsid w:val="00D95428"/>
    <w:rsid w:val="00D96ABA"/>
    <w:rsid w:val="00DA2934"/>
    <w:rsid w:val="00DA2E5C"/>
    <w:rsid w:val="00DA358E"/>
    <w:rsid w:val="00DB2835"/>
    <w:rsid w:val="00DB314A"/>
    <w:rsid w:val="00DC47BE"/>
    <w:rsid w:val="00DC69FB"/>
    <w:rsid w:val="00DD3E06"/>
    <w:rsid w:val="00DD4C53"/>
    <w:rsid w:val="00DD4ECA"/>
    <w:rsid w:val="00DD5368"/>
    <w:rsid w:val="00DD56A2"/>
    <w:rsid w:val="00DD68B6"/>
    <w:rsid w:val="00DD6E37"/>
    <w:rsid w:val="00DE093E"/>
    <w:rsid w:val="00DE2D29"/>
    <w:rsid w:val="00DE4C08"/>
    <w:rsid w:val="00DF0620"/>
    <w:rsid w:val="00E03D45"/>
    <w:rsid w:val="00E03F83"/>
    <w:rsid w:val="00E06901"/>
    <w:rsid w:val="00E07FC1"/>
    <w:rsid w:val="00E10125"/>
    <w:rsid w:val="00E1250D"/>
    <w:rsid w:val="00E131BC"/>
    <w:rsid w:val="00E13904"/>
    <w:rsid w:val="00E13B95"/>
    <w:rsid w:val="00E17582"/>
    <w:rsid w:val="00E17886"/>
    <w:rsid w:val="00E22354"/>
    <w:rsid w:val="00E22AF2"/>
    <w:rsid w:val="00E26D3F"/>
    <w:rsid w:val="00E2755D"/>
    <w:rsid w:val="00E330B1"/>
    <w:rsid w:val="00E3429C"/>
    <w:rsid w:val="00E36D85"/>
    <w:rsid w:val="00E4038E"/>
    <w:rsid w:val="00E46C9A"/>
    <w:rsid w:val="00E5032A"/>
    <w:rsid w:val="00E54CF5"/>
    <w:rsid w:val="00E54E88"/>
    <w:rsid w:val="00E57C9E"/>
    <w:rsid w:val="00E64B3C"/>
    <w:rsid w:val="00E64DF1"/>
    <w:rsid w:val="00E651FE"/>
    <w:rsid w:val="00E736F1"/>
    <w:rsid w:val="00E74C5F"/>
    <w:rsid w:val="00E77173"/>
    <w:rsid w:val="00E80B9B"/>
    <w:rsid w:val="00E81911"/>
    <w:rsid w:val="00E84DA6"/>
    <w:rsid w:val="00E86347"/>
    <w:rsid w:val="00E87C24"/>
    <w:rsid w:val="00E90B38"/>
    <w:rsid w:val="00E90DD4"/>
    <w:rsid w:val="00E91A3C"/>
    <w:rsid w:val="00E94CE4"/>
    <w:rsid w:val="00EA1F82"/>
    <w:rsid w:val="00EA2CF3"/>
    <w:rsid w:val="00EA39DB"/>
    <w:rsid w:val="00EA5BA9"/>
    <w:rsid w:val="00EA69A0"/>
    <w:rsid w:val="00EA7E53"/>
    <w:rsid w:val="00EB0837"/>
    <w:rsid w:val="00EB0864"/>
    <w:rsid w:val="00EB75B8"/>
    <w:rsid w:val="00EC11C5"/>
    <w:rsid w:val="00ED0373"/>
    <w:rsid w:val="00ED1731"/>
    <w:rsid w:val="00ED1D85"/>
    <w:rsid w:val="00ED33C5"/>
    <w:rsid w:val="00ED4E5C"/>
    <w:rsid w:val="00ED64F4"/>
    <w:rsid w:val="00ED6A6F"/>
    <w:rsid w:val="00ED6C97"/>
    <w:rsid w:val="00EE26E7"/>
    <w:rsid w:val="00EE3A57"/>
    <w:rsid w:val="00EE44B7"/>
    <w:rsid w:val="00EE5462"/>
    <w:rsid w:val="00EE6623"/>
    <w:rsid w:val="00EF108E"/>
    <w:rsid w:val="00EF34C6"/>
    <w:rsid w:val="00EF520D"/>
    <w:rsid w:val="00F01520"/>
    <w:rsid w:val="00F0177A"/>
    <w:rsid w:val="00F029E4"/>
    <w:rsid w:val="00F05356"/>
    <w:rsid w:val="00F05439"/>
    <w:rsid w:val="00F0637D"/>
    <w:rsid w:val="00F1365B"/>
    <w:rsid w:val="00F13D35"/>
    <w:rsid w:val="00F14DF7"/>
    <w:rsid w:val="00F16909"/>
    <w:rsid w:val="00F16C62"/>
    <w:rsid w:val="00F22619"/>
    <w:rsid w:val="00F2361B"/>
    <w:rsid w:val="00F253C4"/>
    <w:rsid w:val="00F255D4"/>
    <w:rsid w:val="00F27206"/>
    <w:rsid w:val="00F27D0B"/>
    <w:rsid w:val="00F31962"/>
    <w:rsid w:val="00F32C9F"/>
    <w:rsid w:val="00F3425F"/>
    <w:rsid w:val="00F3531E"/>
    <w:rsid w:val="00F36BA6"/>
    <w:rsid w:val="00F36F1A"/>
    <w:rsid w:val="00F370CE"/>
    <w:rsid w:val="00F40679"/>
    <w:rsid w:val="00F4499B"/>
    <w:rsid w:val="00F465E6"/>
    <w:rsid w:val="00F47D7F"/>
    <w:rsid w:val="00F51C52"/>
    <w:rsid w:val="00F53341"/>
    <w:rsid w:val="00F558BB"/>
    <w:rsid w:val="00F644B2"/>
    <w:rsid w:val="00F65781"/>
    <w:rsid w:val="00F66D71"/>
    <w:rsid w:val="00F70382"/>
    <w:rsid w:val="00F70A68"/>
    <w:rsid w:val="00F73576"/>
    <w:rsid w:val="00F7431A"/>
    <w:rsid w:val="00F810FC"/>
    <w:rsid w:val="00F8308D"/>
    <w:rsid w:val="00F84323"/>
    <w:rsid w:val="00F848ED"/>
    <w:rsid w:val="00F84FB3"/>
    <w:rsid w:val="00F91D89"/>
    <w:rsid w:val="00F92616"/>
    <w:rsid w:val="00F9541F"/>
    <w:rsid w:val="00FA28A4"/>
    <w:rsid w:val="00FA33CF"/>
    <w:rsid w:val="00FA4B81"/>
    <w:rsid w:val="00FA50FF"/>
    <w:rsid w:val="00FB6DEC"/>
    <w:rsid w:val="00FB70B4"/>
    <w:rsid w:val="00FC5283"/>
    <w:rsid w:val="00FC67E2"/>
    <w:rsid w:val="00FD055C"/>
    <w:rsid w:val="00FD076D"/>
    <w:rsid w:val="00FD5B37"/>
    <w:rsid w:val="00FE3ECA"/>
    <w:rsid w:val="00FE4B1D"/>
    <w:rsid w:val="00FF3AED"/>
    <w:rsid w:val="00FF5112"/>
    <w:rsid w:val="00FF5147"/>
    <w:rsid w:val="00FF6B8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3345"/>
    <o:shapelayout v:ext="edit">
      <o:idmap v:ext="edit" data="1"/>
    </o:shapelayout>
  </w:shapeDefaults>
  <w:decimalSymbol w:val=","/>
  <w:listSeparator w:val=";"/>
  <w14:docId w14:val="0B424F52"/>
  <w15:docId w15:val="{5F023FEF-26B5-46C8-9A37-2568361BB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uiPriority="1" w:qFormat="1"/>
    <w:lsdException w:name="heading 1" w:qFormat="1"/>
    <w:lsdException w:name="heading 2" w:qFormat="1"/>
    <w:lsdException w:name="heading 3" w:semiHidden="1" w:unhideWhenUsed="1" w:qFormat="1"/>
    <w:lsdException w:name="heading 4" w:semiHidden="1" w:unhideWhenUsed="1" w:qFormat="1"/>
    <w:lsdException w:name="heading 5" w:semiHidden="1" w:uiPriority="19" w:unhideWhenUsed="1"/>
    <w:lsdException w:name="heading 6" w:semiHidden="1" w:uiPriority="19" w:unhideWhenUsed="1"/>
    <w:lsdException w:name="heading 7" w:semiHidden="1" w:uiPriority="19" w:unhideWhenUsed="1"/>
    <w:lsdException w:name="heading 8" w:semiHidden="1" w:uiPriority="19" w:unhideWhenUsed="1"/>
    <w:lsdException w:name="heading 9" w:semiHidden="1" w:uiPriority="19" w:unhideWhenUsed="1"/>
    <w:lsdException w:name="index 1" w:semiHidden="1" w:uiPriority="19" w:unhideWhenUsed="1"/>
    <w:lsdException w:name="index 2" w:semiHidden="1" w:uiPriority="19" w:unhideWhenUsed="1"/>
    <w:lsdException w:name="index 3" w:semiHidden="1" w:uiPriority="19" w:unhideWhenUsed="1"/>
    <w:lsdException w:name="index 4" w:semiHidden="1" w:uiPriority="19" w:unhideWhenUsed="1"/>
    <w:lsdException w:name="index 5" w:semiHidden="1" w:uiPriority="19" w:unhideWhenUsed="1"/>
    <w:lsdException w:name="index 6" w:semiHidden="1" w:uiPriority="19" w:unhideWhenUsed="1"/>
    <w:lsdException w:name="index 7" w:semiHidden="1" w:uiPriority="19" w:unhideWhenUsed="1"/>
    <w:lsdException w:name="index 8" w:semiHidden="1" w:uiPriority="19" w:unhideWhenUsed="1"/>
    <w:lsdException w:name="index 9" w:semiHidden="1" w:uiPriority="19"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19" w:unhideWhenUsed="1"/>
    <w:lsdException w:name="toc 8" w:semiHidden="1" w:uiPriority="19" w:unhideWhenUsed="1"/>
    <w:lsdException w:name="toc 9" w:semiHidden="1" w:uiPriority="19" w:unhideWhenUsed="1"/>
    <w:lsdException w:name="Normal Indent" w:semiHidden="1" w:uiPriority="1" w:unhideWhenUsed="1" w:qFormat="1"/>
    <w:lsdException w:name="footnote text" w:semiHidden="1" w:unhideWhenUsed="1"/>
    <w:lsdException w:name="annotation text" w:semiHidden="1" w:uiPriority="19" w:unhideWhenUsed="1"/>
    <w:lsdException w:name="header" w:semiHidden="1" w:unhideWhenUsed="1"/>
    <w:lsdException w:name="footer" w:semiHidden="1" w:uiPriority="99" w:unhideWhenUsed="1"/>
    <w:lsdException w:name="index heading" w:semiHidden="1" w:uiPriority="19"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9" w:unhideWhenUsed="1"/>
    <w:lsdException w:name="line number" w:semiHidden="1" w:unhideWhenUsed="1"/>
    <w:lsdException w:name="page number" w:semiHidden="1" w:unhideWhenUsed="1"/>
    <w:lsdException w:name="endnote reference" w:semiHidden="1" w:uiPriority="19" w:unhideWhenUsed="1"/>
    <w:lsdException w:name="endnote text" w:semiHidden="1" w:uiPriority="19" w:unhideWhenUsed="1"/>
    <w:lsdException w:name="table of authorities" w:semiHidden="1" w:uiPriority="19" w:unhideWhenUsed="1"/>
    <w:lsdException w:name="macro" w:semiHidden="1" w:uiPriority="19"/>
    <w:lsdException w:name="toa heading" w:semiHidden="1" w:uiPriority="19"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iPriority="1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9" w:unhideWhenUsed="1"/>
    <w:lsdException w:name="Table Theme" w:semiHidden="1" w:unhideWhenUsed="1"/>
    <w:lsdException w:name="Placeholder Text" w:semiHidden="1" w:uiPriority="99"/>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rsid w:val="00D0047C"/>
    <w:pPr>
      <w:spacing w:before="120" w:after="60" w:line="264" w:lineRule="auto"/>
      <w:jc w:val="both"/>
    </w:pPr>
    <w:rPr>
      <w:rFonts w:ascii="Arial" w:hAnsi="Arial"/>
      <w:sz w:val="22"/>
    </w:rPr>
  </w:style>
  <w:style w:type="paragraph" w:styleId="Rubrik1">
    <w:name w:val="heading 1"/>
    <w:next w:val="Normaltindrag"/>
    <w:qFormat/>
    <w:rsid w:val="00CB782B"/>
    <w:pPr>
      <w:keepNext/>
      <w:numPr>
        <w:numId w:val="17"/>
      </w:numPr>
      <w:spacing w:before="240" w:after="60" w:line="264" w:lineRule="auto"/>
      <w:outlineLvl w:val="0"/>
    </w:pPr>
    <w:rPr>
      <w:rFonts w:ascii="Arial" w:hAnsi="Arial"/>
      <w:b/>
      <w:caps/>
      <w:kern w:val="28"/>
      <w:sz w:val="22"/>
      <w:szCs w:val="24"/>
    </w:rPr>
  </w:style>
  <w:style w:type="paragraph" w:styleId="Rubrik2">
    <w:name w:val="heading 2"/>
    <w:next w:val="Normaltindrag"/>
    <w:qFormat/>
    <w:rsid w:val="00CB782B"/>
    <w:pPr>
      <w:keepNext/>
      <w:numPr>
        <w:ilvl w:val="1"/>
        <w:numId w:val="17"/>
      </w:numPr>
      <w:spacing w:before="120" w:after="60" w:line="264" w:lineRule="auto"/>
      <w:jc w:val="both"/>
      <w:outlineLvl w:val="1"/>
    </w:pPr>
    <w:rPr>
      <w:rFonts w:ascii="Arial" w:hAnsi="Arial"/>
      <w:b/>
      <w:sz w:val="22"/>
    </w:rPr>
  </w:style>
  <w:style w:type="paragraph" w:styleId="Rubrik3">
    <w:name w:val="heading 3"/>
    <w:next w:val="Normaltindrag"/>
    <w:qFormat/>
    <w:rsid w:val="00CB782B"/>
    <w:pPr>
      <w:keepNext/>
      <w:numPr>
        <w:ilvl w:val="2"/>
        <w:numId w:val="17"/>
      </w:numPr>
      <w:spacing w:before="120" w:after="60" w:line="264" w:lineRule="auto"/>
      <w:jc w:val="both"/>
      <w:outlineLvl w:val="2"/>
    </w:pPr>
    <w:rPr>
      <w:rFonts w:ascii="Arial" w:hAnsi="Arial"/>
      <w:i/>
      <w:sz w:val="22"/>
    </w:rPr>
  </w:style>
  <w:style w:type="paragraph" w:styleId="Rubrik4">
    <w:name w:val="heading 4"/>
    <w:next w:val="Normaltindrag"/>
    <w:qFormat/>
    <w:rsid w:val="00CB782B"/>
    <w:pPr>
      <w:keepNext/>
      <w:numPr>
        <w:ilvl w:val="3"/>
        <w:numId w:val="17"/>
      </w:numPr>
      <w:spacing w:before="120" w:after="60" w:line="264" w:lineRule="auto"/>
      <w:jc w:val="both"/>
      <w:outlineLvl w:val="3"/>
    </w:pPr>
    <w:rPr>
      <w:rFonts w:ascii="Arial" w:hAnsi="Arial"/>
      <w:sz w:val="22"/>
      <w:u w:val="single"/>
    </w:rPr>
  </w:style>
  <w:style w:type="paragraph" w:styleId="Rubrik5">
    <w:name w:val="heading 5"/>
    <w:next w:val="Normaltindrag"/>
    <w:uiPriority w:val="19"/>
    <w:semiHidden/>
    <w:rsid w:val="00CB782B"/>
    <w:pPr>
      <w:numPr>
        <w:ilvl w:val="4"/>
        <w:numId w:val="17"/>
      </w:numPr>
      <w:spacing w:after="240" w:line="288" w:lineRule="auto"/>
      <w:jc w:val="both"/>
      <w:outlineLvl w:val="4"/>
    </w:pPr>
    <w:rPr>
      <w:sz w:val="24"/>
    </w:rPr>
  </w:style>
  <w:style w:type="paragraph" w:styleId="Rubrik6">
    <w:name w:val="heading 6"/>
    <w:basedOn w:val="Rubrik5"/>
    <w:next w:val="Normaltindrag"/>
    <w:uiPriority w:val="19"/>
    <w:semiHidden/>
    <w:rsid w:val="00CB782B"/>
    <w:pPr>
      <w:numPr>
        <w:ilvl w:val="5"/>
      </w:numPr>
      <w:outlineLvl w:val="5"/>
    </w:pPr>
    <w:rPr>
      <w:bCs/>
      <w:szCs w:val="22"/>
    </w:rPr>
  </w:style>
  <w:style w:type="paragraph" w:styleId="Rubrik7">
    <w:name w:val="heading 7"/>
    <w:basedOn w:val="Normal"/>
    <w:next w:val="Normal"/>
    <w:uiPriority w:val="19"/>
    <w:semiHidden/>
    <w:rsid w:val="00CB782B"/>
    <w:pPr>
      <w:numPr>
        <w:ilvl w:val="6"/>
        <w:numId w:val="17"/>
      </w:numPr>
      <w:spacing w:before="240"/>
      <w:outlineLvl w:val="6"/>
    </w:pPr>
    <w:rPr>
      <w:szCs w:val="24"/>
    </w:rPr>
  </w:style>
  <w:style w:type="paragraph" w:styleId="Rubrik8">
    <w:name w:val="heading 8"/>
    <w:basedOn w:val="Normal"/>
    <w:next w:val="Normal"/>
    <w:uiPriority w:val="19"/>
    <w:semiHidden/>
    <w:rsid w:val="00CB782B"/>
    <w:pPr>
      <w:numPr>
        <w:ilvl w:val="7"/>
        <w:numId w:val="17"/>
      </w:numPr>
      <w:spacing w:before="240"/>
      <w:outlineLvl w:val="7"/>
    </w:pPr>
    <w:rPr>
      <w:i/>
      <w:iCs/>
      <w:szCs w:val="24"/>
    </w:rPr>
  </w:style>
  <w:style w:type="paragraph" w:styleId="Rubrik9">
    <w:name w:val="heading 9"/>
    <w:basedOn w:val="Normal"/>
    <w:next w:val="Normal"/>
    <w:uiPriority w:val="19"/>
    <w:semiHidden/>
    <w:rsid w:val="00CB782B"/>
    <w:pPr>
      <w:numPr>
        <w:ilvl w:val="8"/>
        <w:numId w:val="17"/>
      </w:numPr>
      <w:spacing w:before="240"/>
      <w:outlineLvl w:val="8"/>
    </w:pPr>
    <w:rPr>
      <w:rFonts w:cs="Arial"/>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tindrag">
    <w:name w:val="Normal Indent"/>
    <w:uiPriority w:val="1"/>
    <w:qFormat/>
    <w:rsid w:val="00CB782B"/>
    <w:pPr>
      <w:tabs>
        <w:tab w:val="left" w:pos="851"/>
      </w:tabs>
      <w:spacing w:before="120" w:after="60" w:line="264" w:lineRule="auto"/>
      <w:ind w:left="851"/>
      <w:jc w:val="both"/>
    </w:pPr>
    <w:rPr>
      <w:rFonts w:ascii="Arial" w:hAnsi="Arial"/>
      <w:sz w:val="22"/>
    </w:rPr>
  </w:style>
  <w:style w:type="paragraph" w:styleId="Rubrik">
    <w:name w:val="Title"/>
    <w:next w:val="Normal"/>
    <w:uiPriority w:val="19"/>
    <w:semiHidden/>
    <w:qFormat/>
    <w:rsid w:val="00CB782B"/>
    <w:pPr>
      <w:spacing w:line="288" w:lineRule="auto"/>
      <w:jc w:val="center"/>
    </w:pPr>
    <w:rPr>
      <w:rFonts w:ascii="Arial" w:hAnsi="Arial"/>
      <w:b/>
      <w:caps/>
      <w:kern w:val="28"/>
      <w:sz w:val="24"/>
    </w:rPr>
  </w:style>
  <w:style w:type="paragraph" w:styleId="Innehll1">
    <w:name w:val="toc 1"/>
    <w:next w:val="Normal"/>
    <w:autoRedefine/>
    <w:semiHidden/>
    <w:rsid w:val="00CB782B"/>
    <w:pPr>
      <w:tabs>
        <w:tab w:val="left" w:pos="851"/>
        <w:tab w:val="right" w:leader="dot" w:pos="8108"/>
      </w:tabs>
      <w:spacing w:line="300" w:lineRule="auto"/>
      <w:ind w:left="851" w:hanging="851"/>
    </w:pPr>
    <w:rPr>
      <w:rFonts w:ascii="Arial" w:hAnsi="Arial"/>
      <w:caps/>
      <w:noProof/>
      <w:sz w:val="22"/>
    </w:rPr>
  </w:style>
  <w:style w:type="paragraph" w:styleId="Innehll2">
    <w:name w:val="toc 2"/>
    <w:next w:val="Normal"/>
    <w:autoRedefine/>
    <w:semiHidden/>
    <w:rsid w:val="00CB782B"/>
    <w:pPr>
      <w:tabs>
        <w:tab w:val="left" w:pos="851"/>
        <w:tab w:val="right" w:leader="dot" w:pos="8108"/>
      </w:tabs>
      <w:spacing w:line="300" w:lineRule="auto"/>
      <w:ind w:left="851" w:hanging="851"/>
    </w:pPr>
    <w:rPr>
      <w:rFonts w:ascii="Arial" w:hAnsi="Arial"/>
      <w:noProof/>
      <w:sz w:val="22"/>
    </w:rPr>
  </w:style>
  <w:style w:type="paragraph" w:styleId="Sidhuvud">
    <w:name w:val="header"/>
    <w:basedOn w:val="Normal"/>
    <w:semiHidden/>
    <w:rsid w:val="00CB782B"/>
    <w:pPr>
      <w:tabs>
        <w:tab w:val="center" w:pos="4536"/>
        <w:tab w:val="right" w:pos="9072"/>
      </w:tabs>
    </w:pPr>
  </w:style>
  <w:style w:type="paragraph" w:styleId="Sidfot">
    <w:name w:val="footer"/>
    <w:basedOn w:val="Normal"/>
    <w:link w:val="SidfotChar"/>
    <w:uiPriority w:val="99"/>
    <w:rsid w:val="00CB782B"/>
    <w:pPr>
      <w:tabs>
        <w:tab w:val="center" w:pos="4536"/>
        <w:tab w:val="right" w:pos="9072"/>
      </w:tabs>
    </w:pPr>
    <w:rPr>
      <w:sz w:val="10"/>
    </w:rPr>
  </w:style>
  <w:style w:type="character" w:styleId="Sidnummer">
    <w:name w:val="page number"/>
    <w:basedOn w:val="Standardstycketeckensnitt"/>
    <w:semiHidden/>
    <w:rsid w:val="00CB782B"/>
    <w:rPr>
      <w:sz w:val="22"/>
    </w:rPr>
  </w:style>
  <w:style w:type="paragraph" w:customStyle="1" w:styleId="PunktlistaNormal">
    <w:name w:val="Punktlista Normal"/>
    <w:basedOn w:val="Normal"/>
    <w:uiPriority w:val="6"/>
    <w:qFormat/>
    <w:rsid w:val="00CB782B"/>
    <w:pPr>
      <w:numPr>
        <w:numId w:val="15"/>
      </w:numPr>
    </w:pPr>
  </w:style>
  <w:style w:type="paragraph" w:customStyle="1" w:styleId="PunktlistaNormaltindrag">
    <w:name w:val="Punktlista Normalt indrag"/>
    <w:basedOn w:val="Normaltindrag"/>
    <w:uiPriority w:val="6"/>
    <w:qFormat/>
    <w:rsid w:val="00CB782B"/>
    <w:pPr>
      <w:numPr>
        <w:numId w:val="16"/>
      </w:numPr>
      <w:tabs>
        <w:tab w:val="clear" w:pos="851"/>
        <w:tab w:val="clear" w:pos="1208"/>
        <w:tab w:val="left" w:pos="1418"/>
      </w:tabs>
      <w:ind w:left="1418" w:hanging="567"/>
    </w:pPr>
  </w:style>
  <w:style w:type="table" w:styleId="Tabellrutnt">
    <w:name w:val="Table Grid"/>
    <w:basedOn w:val="Normaltabell"/>
    <w:rsid w:val="00CB782B"/>
    <w:pPr>
      <w:spacing w:before="240" w:after="120"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semiHidden/>
    <w:rsid w:val="00CB782B"/>
    <w:rPr>
      <w:color w:val="0000FF"/>
      <w:u w:val="single"/>
    </w:rPr>
  </w:style>
  <w:style w:type="paragraph" w:styleId="Innehll3">
    <w:name w:val="toc 3"/>
    <w:basedOn w:val="Normal"/>
    <w:next w:val="Normal"/>
    <w:autoRedefine/>
    <w:semiHidden/>
    <w:rsid w:val="00CB782B"/>
    <w:pPr>
      <w:tabs>
        <w:tab w:val="left" w:pos="851"/>
        <w:tab w:val="right" w:leader="dot" w:pos="8108"/>
      </w:tabs>
      <w:spacing w:line="360" w:lineRule="auto"/>
      <w:ind w:left="851" w:hanging="851"/>
      <w:jc w:val="left"/>
    </w:pPr>
  </w:style>
  <w:style w:type="paragraph" w:customStyle="1" w:styleId="InnehllRubrik">
    <w:name w:val="Innehåll Rubrik"/>
    <w:semiHidden/>
    <w:rsid w:val="00CB782B"/>
    <w:pPr>
      <w:spacing w:before="240" w:after="60"/>
    </w:pPr>
    <w:rPr>
      <w:rFonts w:ascii="Arial" w:hAnsi="Arial"/>
      <w:b/>
      <w:sz w:val="22"/>
    </w:rPr>
  </w:style>
  <w:style w:type="paragraph" w:styleId="Innehll4">
    <w:name w:val="toc 4"/>
    <w:basedOn w:val="Innehll3"/>
    <w:next w:val="Normal"/>
    <w:autoRedefine/>
    <w:semiHidden/>
    <w:rsid w:val="00CB782B"/>
  </w:style>
  <w:style w:type="paragraph" w:styleId="Innehll5">
    <w:name w:val="toc 5"/>
    <w:basedOn w:val="Innehll4"/>
    <w:next w:val="Normal"/>
    <w:autoRedefine/>
    <w:semiHidden/>
    <w:rsid w:val="00CB782B"/>
  </w:style>
  <w:style w:type="paragraph" w:styleId="Innehll6">
    <w:name w:val="toc 6"/>
    <w:basedOn w:val="Innehll5"/>
    <w:next w:val="Normal"/>
    <w:autoRedefine/>
    <w:semiHidden/>
    <w:rsid w:val="00CB782B"/>
  </w:style>
  <w:style w:type="paragraph" w:customStyle="1" w:styleId="Cover">
    <w:name w:val="Cover"/>
    <w:semiHidden/>
    <w:rsid w:val="00CB782B"/>
    <w:pPr>
      <w:spacing w:before="120" w:after="240"/>
      <w:jc w:val="center"/>
    </w:pPr>
    <w:rPr>
      <w:b/>
      <w:sz w:val="32"/>
      <w:szCs w:val="32"/>
    </w:rPr>
  </w:style>
  <w:style w:type="paragraph" w:customStyle="1" w:styleId="NumreradLista1">
    <w:name w:val="NumreradLista 1"/>
    <w:basedOn w:val="Normal"/>
    <w:semiHidden/>
    <w:rsid w:val="00CB782B"/>
    <w:pPr>
      <w:numPr>
        <w:numId w:val="9"/>
      </w:numPr>
    </w:pPr>
  </w:style>
  <w:style w:type="paragraph" w:styleId="Numreradlista3">
    <w:name w:val="List Number 3"/>
    <w:basedOn w:val="Normal"/>
    <w:semiHidden/>
    <w:rsid w:val="00CB782B"/>
    <w:pPr>
      <w:numPr>
        <w:numId w:val="6"/>
      </w:numPr>
    </w:pPr>
  </w:style>
  <w:style w:type="paragraph" w:customStyle="1" w:styleId="RubrikCover">
    <w:name w:val="Rubrik Cover"/>
    <w:next w:val="TextCover"/>
    <w:semiHidden/>
    <w:rsid w:val="00CB782B"/>
    <w:pPr>
      <w:spacing w:before="120" w:after="240"/>
      <w:jc w:val="center"/>
    </w:pPr>
    <w:rPr>
      <w:rFonts w:ascii="Arial" w:hAnsi="Arial"/>
      <w:b/>
      <w:sz w:val="28"/>
      <w:szCs w:val="32"/>
    </w:rPr>
  </w:style>
  <w:style w:type="paragraph" w:customStyle="1" w:styleId="TextCover">
    <w:name w:val="Text Cover"/>
    <w:semiHidden/>
    <w:rsid w:val="00CB782B"/>
    <w:pPr>
      <w:spacing w:before="120" w:after="240"/>
      <w:jc w:val="center"/>
    </w:pPr>
    <w:rPr>
      <w:rFonts w:ascii="Arial" w:hAnsi="Arial"/>
      <w:b/>
      <w:sz w:val="26"/>
      <w:szCs w:val="28"/>
    </w:rPr>
  </w:style>
  <w:style w:type="paragraph" w:customStyle="1" w:styleId="DatumCover">
    <w:name w:val="Datum Cover"/>
    <w:semiHidden/>
    <w:rsid w:val="00CB782B"/>
    <w:pPr>
      <w:spacing w:before="240" w:after="120"/>
      <w:jc w:val="center"/>
    </w:pPr>
    <w:rPr>
      <w:b/>
      <w:bCs/>
      <w:sz w:val="24"/>
    </w:rPr>
  </w:style>
  <w:style w:type="numbering" w:styleId="111111">
    <w:name w:val="Outline List 2"/>
    <w:basedOn w:val="Ingenlista"/>
    <w:semiHidden/>
    <w:rsid w:val="00CB782B"/>
    <w:pPr>
      <w:numPr>
        <w:numId w:val="1"/>
      </w:numPr>
    </w:pPr>
  </w:style>
  <w:style w:type="numbering" w:styleId="1ai">
    <w:name w:val="Outline List 1"/>
    <w:basedOn w:val="Ingenlista"/>
    <w:semiHidden/>
    <w:rsid w:val="00CB782B"/>
    <w:pPr>
      <w:numPr>
        <w:numId w:val="2"/>
      </w:numPr>
    </w:pPr>
  </w:style>
  <w:style w:type="paragraph" w:styleId="Adress-brev">
    <w:name w:val="envelope address"/>
    <w:basedOn w:val="Normal"/>
    <w:semiHidden/>
    <w:rsid w:val="00CB782B"/>
    <w:pPr>
      <w:framePr w:w="7938" w:h="1984" w:hRule="exact" w:hSpace="141" w:wrap="auto" w:hAnchor="page" w:xAlign="center" w:yAlign="bottom"/>
      <w:ind w:left="2880"/>
    </w:pPr>
    <w:rPr>
      <w:rFonts w:cs="Arial"/>
      <w:szCs w:val="24"/>
    </w:rPr>
  </w:style>
  <w:style w:type="paragraph" w:styleId="Anteckningsrubrik">
    <w:name w:val="Note Heading"/>
    <w:basedOn w:val="Normal"/>
    <w:next w:val="Normal"/>
    <w:semiHidden/>
    <w:rsid w:val="00CB782B"/>
  </w:style>
  <w:style w:type="character" w:styleId="AnvndHyperlnk">
    <w:name w:val="FollowedHyperlink"/>
    <w:basedOn w:val="Standardstycketeckensnitt"/>
    <w:semiHidden/>
    <w:rsid w:val="00CB782B"/>
    <w:rPr>
      <w:color w:val="606420"/>
      <w:u w:val="single"/>
    </w:rPr>
  </w:style>
  <w:style w:type="numbering" w:styleId="Artikelsektion">
    <w:name w:val="Outline List 3"/>
    <w:basedOn w:val="Ingenlista"/>
    <w:semiHidden/>
    <w:rsid w:val="00CB782B"/>
    <w:pPr>
      <w:numPr>
        <w:numId w:val="3"/>
      </w:numPr>
    </w:pPr>
  </w:style>
  <w:style w:type="paragraph" w:styleId="Avslutandetext">
    <w:name w:val="Closing"/>
    <w:basedOn w:val="Normal"/>
    <w:semiHidden/>
    <w:rsid w:val="00CB782B"/>
    <w:pPr>
      <w:ind w:left="4252"/>
    </w:pPr>
  </w:style>
  <w:style w:type="paragraph" w:styleId="Avsndaradress-brev">
    <w:name w:val="envelope return"/>
    <w:basedOn w:val="Normal"/>
    <w:semiHidden/>
    <w:rsid w:val="00CB782B"/>
    <w:rPr>
      <w:rFonts w:cs="Arial"/>
      <w:sz w:val="20"/>
    </w:rPr>
  </w:style>
  <w:style w:type="character" w:styleId="Betoning">
    <w:name w:val="Emphasis"/>
    <w:basedOn w:val="Standardstycketeckensnitt"/>
    <w:uiPriority w:val="19"/>
    <w:semiHidden/>
    <w:rsid w:val="00CB782B"/>
    <w:rPr>
      <w:i/>
      <w:iCs/>
    </w:rPr>
  </w:style>
  <w:style w:type="paragraph" w:styleId="Brdtext">
    <w:name w:val="Body Text"/>
    <w:next w:val="Normal"/>
    <w:semiHidden/>
    <w:rsid w:val="00CB782B"/>
    <w:pPr>
      <w:spacing w:before="120" w:after="240"/>
      <w:ind w:left="567" w:right="567"/>
      <w:jc w:val="both"/>
    </w:pPr>
    <w:rPr>
      <w:sz w:val="22"/>
    </w:rPr>
  </w:style>
  <w:style w:type="paragraph" w:styleId="Brdtext2">
    <w:name w:val="Body Text 2"/>
    <w:basedOn w:val="Normal"/>
    <w:semiHidden/>
    <w:rsid w:val="00CB782B"/>
    <w:pPr>
      <w:spacing w:after="120" w:line="480" w:lineRule="auto"/>
    </w:pPr>
  </w:style>
  <w:style w:type="paragraph" w:styleId="Brdtext3">
    <w:name w:val="Body Text 3"/>
    <w:basedOn w:val="Normal"/>
    <w:semiHidden/>
    <w:rsid w:val="00CB782B"/>
    <w:pPr>
      <w:spacing w:after="120"/>
    </w:pPr>
    <w:rPr>
      <w:sz w:val="16"/>
      <w:szCs w:val="16"/>
    </w:rPr>
  </w:style>
  <w:style w:type="paragraph" w:styleId="Brdtextmedfrstaindrag">
    <w:name w:val="Body Text First Indent"/>
    <w:basedOn w:val="Brdtext"/>
    <w:semiHidden/>
    <w:rsid w:val="00CB782B"/>
    <w:pPr>
      <w:spacing w:before="0" w:after="120" w:line="288" w:lineRule="auto"/>
      <w:ind w:left="0" w:right="0" w:firstLine="210"/>
    </w:pPr>
    <w:rPr>
      <w:sz w:val="24"/>
    </w:rPr>
  </w:style>
  <w:style w:type="paragraph" w:styleId="Brdtextmedindrag">
    <w:name w:val="Body Text Indent"/>
    <w:basedOn w:val="Normal"/>
    <w:semiHidden/>
    <w:rsid w:val="00CB782B"/>
    <w:pPr>
      <w:spacing w:after="120"/>
      <w:ind w:left="283"/>
    </w:pPr>
  </w:style>
  <w:style w:type="paragraph" w:styleId="Brdtextmedfrstaindrag2">
    <w:name w:val="Body Text First Indent 2"/>
    <w:basedOn w:val="Brdtextmedindrag"/>
    <w:semiHidden/>
    <w:rsid w:val="00CB782B"/>
    <w:pPr>
      <w:ind w:firstLine="210"/>
    </w:pPr>
  </w:style>
  <w:style w:type="paragraph" w:styleId="Brdtextmedindrag2">
    <w:name w:val="Body Text Indent 2"/>
    <w:basedOn w:val="Normal"/>
    <w:semiHidden/>
    <w:rsid w:val="00CB782B"/>
    <w:pPr>
      <w:spacing w:after="120" w:line="480" w:lineRule="auto"/>
      <w:ind w:left="283"/>
    </w:pPr>
  </w:style>
  <w:style w:type="paragraph" w:styleId="Brdtextmedindrag3">
    <w:name w:val="Body Text Indent 3"/>
    <w:basedOn w:val="Normal"/>
    <w:semiHidden/>
    <w:rsid w:val="00CB782B"/>
    <w:pPr>
      <w:spacing w:after="120"/>
      <w:ind w:left="283"/>
    </w:pPr>
    <w:rPr>
      <w:sz w:val="16"/>
      <w:szCs w:val="16"/>
    </w:rPr>
  </w:style>
  <w:style w:type="paragraph" w:styleId="Datum">
    <w:name w:val="Date"/>
    <w:basedOn w:val="Normal"/>
    <w:next w:val="Normal"/>
    <w:semiHidden/>
    <w:rsid w:val="00CB782B"/>
    <w:pPr>
      <w:jc w:val="center"/>
    </w:pPr>
  </w:style>
  <w:style w:type="table" w:styleId="Diskrettabell1">
    <w:name w:val="Table Subtle 1"/>
    <w:basedOn w:val="Normaltabell"/>
    <w:semiHidden/>
    <w:rsid w:val="00CB782B"/>
    <w:pPr>
      <w:spacing w:line="288"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semiHidden/>
    <w:rsid w:val="00CB782B"/>
    <w:pPr>
      <w:spacing w:line="288"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ganttabell">
    <w:name w:val="Table Elegant"/>
    <w:basedOn w:val="Normaltabell"/>
    <w:semiHidden/>
    <w:rsid w:val="00CB782B"/>
    <w:pPr>
      <w:spacing w:line="288"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semiHidden/>
    <w:rsid w:val="00CB782B"/>
    <w:pPr>
      <w:spacing w:line="288"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semiHidden/>
    <w:rsid w:val="00CB782B"/>
    <w:pPr>
      <w:spacing w:line="288"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semiHidden/>
    <w:rsid w:val="00CB782B"/>
    <w:pPr>
      <w:spacing w:line="288"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semiHidden/>
    <w:rsid w:val="00CB782B"/>
  </w:style>
  <w:style w:type="table" w:styleId="Frgadtabell1">
    <w:name w:val="Table Colorful 1"/>
    <w:basedOn w:val="Normaltabell"/>
    <w:semiHidden/>
    <w:rsid w:val="00CB782B"/>
    <w:pPr>
      <w:spacing w:line="288"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semiHidden/>
    <w:rsid w:val="00CB782B"/>
    <w:pPr>
      <w:spacing w:line="288"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semiHidden/>
    <w:rsid w:val="00CB782B"/>
    <w:pPr>
      <w:spacing w:line="288"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HTML-adress">
    <w:name w:val="HTML Address"/>
    <w:basedOn w:val="Normal"/>
    <w:semiHidden/>
    <w:rsid w:val="00CB782B"/>
    <w:rPr>
      <w:i/>
      <w:iCs/>
    </w:rPr>
  </w:style>
  <w:style w:type="character" w:styleId="HTML-akronym">
    <w:name w:val="HTML Acronym"/>
    <w:basedOn w:val="Standardstycketeckensnitt"/>
    <w:semiHidden/>
    <w:rsid w:val="00CB782B"/>
  </w:style>
  <w:style w:type="character" w:styleId="HTML-citat">
    <w:name w:val="HTML Cite"/>
    <w:basedOn w:val="Standardstycketeckensnitt"/>
    <w:semiHidden/>
    <w:rsid w:val="00CB782B"/>
    <w:rPr>
      <w:i/>
      <w:iCs/>
    </w:rPr>
  </w:style>
  <w:style w:type="character" w:styleId="HTML-definition">
    <w:name w:val="HTML Definition"/>
    <w:basedOn w:val="Standardstycketeckensnitt"/>
    <w:semiHidden/>
    <w:rsid w:val="00CB782B"/>
    <w:rPr>
      <w:i/>
      <w:iCs/>
    </w:rPr>
  </w:style>
  <w:style w:type="character" w:styleId="HTML-exempel">
    <w:name w:val="HTML Sample"/>
    <w:basedOn w:val="Standardstycketeckensnitt"/>
    <w:semiHidden/>
    <w:rsid w:val="00CB782B"/>
    <w:rPr>
      <w:rFonts w:ascii="Courier New" w:hAnsi="Courier New" w:cs="Courier New"/>
    </w:rPr>
  </w:style>
  <w:style w:type="paragraph" w:styleId="HTML-frformaterad">
    <w:name w:val="HTML Preformatted"/>
    <w:basedOn w:val="Normal"/>
    <w:semiHidden/>
    <w:rsid w:val="00CB782B"/>
    <w:rPr>
      <w:rFonts w:ascii="Courier New" w:hAnsi="Courier New" w:cs="Courier New"/>
      <w:sz w:val="20"/>
    </w:rPr>
  </w:style>
  <w:style w:type="character" w:styleId="HTML-kod">
    <w:name w:val="HTML Code"/>
    <w:basedOn w:val="Standardstycketeckensnitt"/>
    <w:semiHidden/>
    <w:rsid w:val="00CB782B"/>
    <w:rPr>
      <w:rFonts w:ascii="Courier New" w:hAnsi="Courier New" w:cs="Courier New"/>
      <w:sz w:val="20"/>
      <w:szCs w:val="20"/>
    </w:rPr>
  </w:style>
  <w:style w:type="character" w:styleId="HTML-skrivmaskin">
    <w:name w:val="HTML Typewriter"/>
    <w:basedOn w:val="Standardstycketeckensnitt"/>
    <w:semiHidden/>
    <w:rsid w:val="00CB782B"/>
    <w:rPr>
      <w:rFonts w:ascii="Courier New" w:hAnsi="Courier New" w:cs="Courier New"/>
      <w:sz w:val="20"/>
      <w:szCs w:val="20"/>
    </w:rPr>
  </w:style>
  <w:style w:type="character" w:styleId="HTML-tangentbord">
    <w:name w:val="HTML Keyboard"/>
    <w:basedOn w:val="Standardstycketeckensnitt"/>
    <w:semiHidden/>
    <w:rsid w:val="00CB782B"/>
    <w:rPr>
      <w:rFonts w:ascii="Courier New" w:hAnsi="Courier New" w:cs="Courier New"/>
      <w:sz w:val="20"/>
      <w:szCs w:val="20"/>
    </w:rPr>
  </w:style>
  <w:style w:type="character" w:styleId="HTML-variabel">
    <w:name w:val="HTML Variable"/>
    <w:basedOn w:val="Standardstycketeckensnitt"/>
    <w:semiHidden/>
    <w:rsid w:val="00CB782B"/>
    <w:rPr>
      <w:i/>
      <w:iCs/>
    </w:rPr>
  </w:style>
  <w:style w:type="paragraph" w:styleId="Indragetstycke">
    <w:name w:val="Block Text"/>
    <w:basedOn w:val="Normal"/>
    <w:semiHidden/>
    <w:rsid w:val="00CB782B"/>
    <w:pPr>
      <w:spacing w:after="120"/>
      <w:ind w:left="1440" w:right="1440"/>
    </w:pPr>
  </w:style>
  <w:style w:type="paragraph" w:styleId="Inledning">
    <w:name w:val="Salutation"/>
    <w:basedOn w:val="Normal"/>
    <w:next w:val="Normal"/>
    <w:semiHidden/>
    <w:rsid w:val="00CB782B"/>
  </w:style>
  <w:style w:type="paragraph" w:styleId="Lista">
    <w:name w:val="List"/>
    <w:basedOn w:val="Normal"/>
    <w:semiHidden/>
    <w:rsid w:val="00CB782B"/>
    <w:pPr>
      <w:ind w:left="283" w:hanging="283"/>
    </w:pPr>
  </w:style>
  <w:style w:type="paragraph" w:styleId="Lista2">
    <w:name w:val="List 2"/>
    <w:basedOn w:val="Normal"/>
    <w:semiHidden/>
    <w:rsid w:val="00CB782B"/>
    <w:pPr>
      <w:ind w:left="566" w:hanging="283"/>
    </w:pPr>
  </w:style>
  <w:style w:type="paragraph" w:styleId="Lista3">
    <w:name w:val="List 3"/>
    <w:basedOn w:val="Normal"/>
    <w:semiHidden/>
    <w:rsid w:val="00CB782B"/>
    <w:pPr>
      <w:ind w:left="849" w:hanging="283"/>
    </w:pPr>
  </w:style>
  <w:style w:type="paragraph" w:styleId="Lista4">
    <w:name w:val="List 4"/>
    <w:basedOn w:val="Normal"/>
    <w:semiHidden/>
    <w:rsid w:val="00CB782B"/>
    <w:pPr>
      <w:ind w:left="1132" w:hanging="283"/>
    </w:pPr>
  </w:style>
  <w:style w:type="paragraph" w:styleId="Lista5">
    <w:name w:val="List 5"/>
    <w:basedOn w:val="Normal"/>
    <w:semiHidden/>
    <w:rsid w:val="00CB782B"/>
    <w:pPr>
      <w:ind w:left="1415" w:hanging="283"/>
    </w:pPr>
  </w:style>
  <w:style w:type="paragraph" w:styleId="Listafortstt">
    <w:name w:val="List Continue"/>
    <w:basedOn w:val="Normal"/>
    <w:semiHidden/>
    <w:rsid w:val="00CB782B"/>
    <w:pPr>
      <w:spacing w:after="120"/>
      <w:ind w:left="283"/>
    </w:pPr>
  </w:style>
  <w:style w:type="paragraph" w:styleId="Listafortstt2">
    <w:name w:val="List Continue 2"/>
    <w:basedOn w:val="Normal"/>
    <w:semiHidden/>
    <w:rsid w:val="00CB782B"/>
    <w:pPr>
      <w:spacing w:after="120"/>
      <w:ind w:left="566"/>
    </w:pPr>
  </w:style>
  <w:style w:type="paragraph" w:styleId="Listafortstt3">
    <w:name w:val="List Continue 3"/>
    <w:basedOn w:val="Normal"/>
    <w:semiHidden/>
    <w:rsid w:val="00CB782B"/>
    <w:pPr>
      <w:spacing w:after="120"/>
      <w:ind w:left="849"/>
    </w:pPr>
  </w:style>
  <w:style w:type="paragraph" w:styleId="Listafortstt4">
    <w:name w:val="List Continue 4"/>
    <w:basedOn w:val="Normal"/>
    <w:semiHidden/>
    <w:rsid w:val="00CB782B"/>
    <w:pPr>
      <w:spacing w:after="120"/>
      <w:ind w:left="1132"/>
    </w:pPr>
  </w:style>
  <w:style w:type="paragraph" w:styleId="Listafortstt5">
    <w:name w:val="List Continue 5"/>
    <w:basedOn w:val="Normal"/>
    <w:semiHidden/>
    <w:rsid w:val="00CB782B"/>
    <w:pPr>
      <w:spacing w:after="120"/>
      <w:ind w:left="1415"/>
    </w:pPr>
  </w:style>
  <w:style w:type="paragraph" w:styleId="Meddelanderubrik">
    <w:name w:val="Message Header"/>
    <w:basedOn w:val="Normal"/>
    <w:semiHidden/>
    <w:rsid w:val="00CB782B"/>
    <w:pPr>
      <w:pBdr>
        <w:top w:val="single" w:sz="6" w:space="1" w:color="auto"/>
        <w:left w:val="single" w:sz="6" w:space="1" w:color="auto"/>
        <w:bottom w:val="single" w:sz="6" w:space="1" w:color="auto"/>
        <w:right w:val="single" w:sz="6" w:space="1" w:color="auto"/>
      </w:pBdr>
      <w:shd w:val="pct20" w:color="auto" w:fill="auto"/>
      <w:ind w:left="1134" w:hanging="1134"/>
    </w:pPr>
    <w:rPr>
      <w:rFonts w:cs="Arial"/>
      <w:szCs w:val="24"/>
    </w:rPr>
  </w:style>
  <w:style w:type="table" w:styleId="Moderntabell">
    <w:name w:val="Table Contemporary"/>
    <w:basedOn w:val="Normaltabell"/>
    <w:semiHidden/>
    <w:rsid w:val="00CB782B"/>
    <w:pPr>
      <w:spacing w:line="288"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umreradlista">
    <w:name w:val="List Number"/>
    <w:basedOn w:val="Normal"/>
    <w:semiHidden/>
    <w:rsid w:val="00CB782B"/>
    <w:pPr>
      <w:numPr>
        <w:numId w:val="4"/>
      </w:numPr>
    </w:pPr>
  </w:style>
  <w:style w:type="paragraph" w:styleId="Numreradlista2">
    <w:name w:val="List Number 2"/>
    <w:basedOn w:val="Normal"/>
    <w:semiHidden/>
    <w:rsid w:val="00CB782B"/>
    <w:pPr>
      <w:numPr>
        <w:numId w:val="5"/>
      </w:numPr>
    </w:pPr>
  </w:style>
  <w:style w:type="paragraph" w:styleId="Numreradlista4">
    <w:name w:val="List Number 4"/>
    <w:basedOn w:val="Normal"/>
    <w:semiHidden/>
    <w:rsid w:val="00CB782B"/>
    <w:pPr>
      <w:numPr>
        <w:numId w:val="7"/>
      </w:numPr>
    </w:pPr>
  </w:style>
  <w:style w:type="paragraph" w:styleId="Numreradlista5">
    <w:name w:val="List Number 5"/>
    <w:basedOn w:val="Normal"/>
    <w:semiHidden/>
    <w:rsid w:val="00CB782B"/>
    <w:pPr>
      <w:numPr>
        <w:numId w:val="8"/>
      </w:numPr>
    </w:pPr>
  </w:style>
  <w:style w:type="paragraph" w:styleId="Oformateradtext">
    <w:name w:val="Plain Text"/>
    <w:basedOn w:val="Normal"/>
    <w:semiHidden/>
    <w:rsid w:val="00CB782B"/>
    <w:rPr>
      <w:rFonts w:ascii="Courier New" w:hAnsi="Courier New" w:cs="Courier New"/>
      <w:sz w:val="20"/>
    </w:rPr>
  </w:style>
  <w:style w:type="table" w:styleId="Professionelltabell">
    <w:name w:val="Table Professional"/>
    <w:basedOn w:val="Normaltabell"/>
    <w:semiHidden/>
    <w:rsid w:val="00CB782B"/>
    <w:pPr>
      <w:spacing w:line="288"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
    <w:name w:val="List Bullet"/>
    <w:basedOn w:val="Normal"/>
    <w:semiHidden/>
    <w:rsid w:val="00CB782B"/>
    <w:pPr>
      <w:numPr>
        <w:numId w:val="10"/>
      </w:numPr>
    </w:pPr>
  </w:style>
  <w:style w:type="paragraph" w:styleId="Punktlista2">
    <w:name w:val="List Bullet 2"/>
    <w:basedOn w:val="Normal"/>
    <w:semiHidden/>
    <w:rsid w:val="00CB782B"/>
    <w:pPr>
      <w:numPr>
        <w:numId w:val="11"/>
      </w:numPr>
    </w:pPr>
  </w:style>
  <w:style w:type="paragraph" w:styleId="Punktlista3">
    <w:name w:val="List Bullet 3"/>
    <w:basedOn w:val="Normal"/>
    <w:semiHidden/>
    <w:rsid w:val="00CB782B"/>
    <w:pPr>
      <w:numPr>
        <w:numId w:val="12"/>
      </w:numPr>
    </w:pPr>
  </w:style>
  <w:style w:type="paragraph" w:styleId="Punktlista4">
    <w:name w:val="List Bullet 4"/>
    <w:basedOn w:val="Normal"/>
    <w:semiHidden/>
    <w:rsid w:val="00CB782B"/>
    <w:pPr>
      <w:numPr>
        <w:numId w:val="13"/>
      </w:numPr>
    </w:pPr>
  </w:style>
  <w:style w:type="paragraph" w:styleId="Punktlista5">
    <w:name w:val="List Bullet 5"/>
    <w:basedOn w:val="Normal"/>
    <w:semiHidden/>
    <w:rsid w:val="00CB782B"/>
    <w:pPr>
      <w:numPr>
        <w:numId w:val="14"/>
      </w:numPr>
    </w:pPr>
  </w:style>
  <w:style w:type="character" w:styleId="Radnummer">
    <w:name w:val="line number"/>
    <w:basedOn w:val="Standardstycketeckensnitt"/>
    <w:semiHidden/>
    <w:rsid w:val="00CB782B"/>
  </w:style>
  <w:style w:type="paragraph" w:styleId="Signatur">
    <w:name w:val="Signature"/>
    <w:basedOn w:val="Normal"/>
    <w:semiHidden/>
    <w:rsid w:val="00CB782B"/>
    <w:pPr>
      <w:ind w:left="4252"/>
    </w:pPr>
  </w:style>
  <w:style w:type="table" w:styleId="Standardtabell1">
    <w:name w:val="Table Classic 1"/>
    <w:basedOn w:val="Normaltabell"/>
    <w:semiHidden/>
    <w:rsid w:val="00CB782B"/>
    <w:pPr>
      <w:spacing w:line="288"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semiHidden/>
    <w:rsid w:val="00CB782B"/>
    <w:pPr>
      <w:spacing w:line="288"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semiHidden/>
    <w:rsid w:val="00CB782B"/>
    <w:pPr>
      <w:spacing w:line="288"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semiHidden/>
    <w:rsid w:val="00CB782B"/>
    <w:pPr>
      <w:spacing w:line="288"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19"/>
    <w:semiHidden/>
    <w:rsid w:val="00CB782B"/>
    <w:rPr>
      <w:b/>
      <w:bCs/>
    </w:rPr>
  </w:style>
  <w:style w:type="table" w:styleId="Tabellmed3D-effekter1">
    <w:name w:val="Table 3D effects 1"/>
    <w:basedOn w:val="Normaltabell"/>
    <w:semiHidden/>
    <w:rsid w:val="00CB782B"/>
    <w:pPr>
      <w:spacing w:line="288"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semiHidden/>
    <w:rsid w:val="00CB782B"/>
    <w:pPr>
      <w:spacing w:line="288"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semiHidden/>
    <w:rsid w:val="00CB782B"/>
    <w:pPr>
      <w:spacing w:line="288"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semiHidden/>
    <w:rsid w:val="00CB782B"/>
    <w:pPr>
      <w:spacing w:line="288"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semiHidden/>
    <w:rsid w:val="00CB782B"/>
    <w:pPr>
      <w:spacing w:line="288"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semiHidden/>
    <w:rsid w:val="00CB782B"/>
    <w:pPr>
      <w:spacing w:line="288"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semiHidden/>
    <w:rsid w:val="00CB782B"/>
    <w:pPr>
      <w:spacing w:line="288"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semiHidden/>
    <w:rsid w:val="00CB782B"/>
    <w:pPr>
      <w:spacing w:line="288"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semiHidden/>
    <w:rsid w:val="00CB782B"/>
    <w:pPr>
      <w:spacing w:line="288"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semiHidden/>
    <w:rsid w:val="00CB782B"/>
    <w:pPr>
      <w:spacing w:line="288"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semiHidden/>
    <w:rsid w:val="00CB782B"/>
    <w:pPr>
      <w:spacing w:line="288"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semiHidden/>
    <w:rsid w:val="00CB782B"/>
    <w:pPr>
      <w:spacing w:line="288"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semiHidden/>
    <w:rsid w:val="00CB782B"/>
    <w:pPr>
      <w:spacing w:line="288"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semiHidden/>
    <w:rsid w:val="00CB782B"/>
    <w:pPr>
      <w:spacing w:line="288"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semiHidden/>
    <w:rsid w:val="00CB782B"/>
    <w:pPr>
      <w:spacing w:line="288"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semiHidden/>
    <w:rsid w:val="00CB782B"/>
    <w:pPr>
      <w:spacing w:line="288"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semiHidden/>
    <w:rsid w:val="00CB782B"/>
    <w:pPr>
      <w:spacing w:line="288"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semiHidden/>
    <w:rsid w:val="00CB782B"/>
    <w:pPr>
      <w:spacing w:line="288"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semiHidden/>
    <w:rsid w:val="00CB782B"/>
    <w:pPr>
      <w:spacing w:line="288"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semiHidden/>
    <w:rsid w:val="00CB782B"/>
    <w:pPr>
      <w:spacing w:line="288"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semiHidden/>
    <w:rsid w:val="00CB782B"/>
    <w:pPr>
      <w:spacing w:line="288"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semiHidden/>
    <w:rsid w:val="00CB782B"/>
    <w:pPr>
      <w:spacing w:line="288"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semiHidden/>
    <w:rsid w:val="00CB782B"/>
    <w:pPr>
      <w:spacing w:line="288"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semiHidden/>
    <w:rsid w:val="00CB782B"/>
    <w:pPr>
      <w:spacing w:line="288"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tema">
    <w:name w:val="Table Theme"/>
    <w:basedOn w:val="Normaltabell"/>
    <w:semiHidden/>
    <w:rsid w:val="00CB782B"/>
    <w:pPr>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text">
    <w:name w:val="Tabelltext"/>
    <w:basedOn w:val="Normal"/>
    <w:semiHidden/>
    <w:rsid w:val="00CB782B"/>
    <w:pPr>
      <w:spacing w:after="0"/>
    </w:pPr>
  </w:style>
  <w:style w:type="paragraph" w:styleId="Underrubrik">
    <w:name w:val="Subtitle"/>
    <w:basedOn w:val="Normal"/>
    <w:uiPriority w:val="19"/>
    <w:semiHidden/>
    <w:rsid w:val="00CB782B"/>
    <w:pPr>
      <w:jc w:val="center"/>
      <w:outlineLvl w:val="1"/>
    </w:pPr>
    <w:rPr>
      <w:rFonts w:cs="Arial"/>
      <w:szCs w:val="24"/>
    </w:rPr>
  </w:style>
  <w:style w:type="table" w:styleId="Webbtabell1">
    <w:name w:val="Table Web 1"/>
    <w:basedOn w:val="Normaltabell"/>
    <w:semiHidden/>
    <w:rsid w:val="00CB782B"/>
    <w:pPr>
      <w:spacing w:line="288"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semiHidden/>
    <w:rsid w:val="00CB782B"/>
    <w:pPr>
      <w:spacing w:line="288"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semiHidden/>
    <w:rsid w:val="00CB782B"/>
    <w:pPr>
      <w:spacing w:line="288"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umreratStycke11">
    <w:name w:val="Numrerat Stycke 1.1"/>
    <w:basedOn w:val="Rubrik2"/>
    <w:uiPriority w:val="2"/>
    <w:qFormat/>
    <w:rsid w:val="00CB782B"/>
    <w:pPr>
      <w:keepNext w:val="0"/>
      <w:ind w:left="851" w:hanging="851"/>
      <w:outlineLvl w:val="9"/>
    </w:pPr>
    <w:rPr>
      <w:b w:val="0"/>
    </w:rPr>
  </w:style>
  <w:style w:type="paragraph" w:customStyle="1" w:styleId="NumreratStycke111">
    <w:name w:val="Numrerat Stycke 1.1.1"/>
    <w:basedOn w:val="Rubrik3"/>
    <w:uiPriority w:val="2"/>
    <w:qFormat/>
    <w:rsid w:val="00CB782B"/>
    <w:pPr>
      <w:keepNext w:val="0"/>
      <w:outlineLvl w:val="9"/>
    </w:pPr>
    <w:rPr>
      <w:i w:val="0"/>
    </w:rPr>
  </w:style>
  <w:style w:type="paragraph" w:customStyle="1" w:styleId="NumreratStycke1111">
    <w:name w:val="Numrerat Stycke 1.1.1.1"/>
    <w:basedOn w:val="Rubrik4"/>
    <w:uiPriority w:val="2"/>
    <w:qFormat/>
    <w:rsid w:val="00CB782B"/>
    <w:pPr>
      <w:keepNext w:val="0"/>
      <w:ind w:left="851" w:hanging="851"/>
      <w:outlineLvl w:val="9"/>
    </w:pPr>
    <w:rPr>
      <w:u w:val="none"/>
    </w:rPr>
  </w:style>
  <w:style w:type="paragraph" w:customStyle="1" w:styleId="Bilaga">
    <w:name w:val="Bilaga"/>
    <w:basedOn w:val="Normal"/>
    <w:next w:val="Rubrik"/>
    <w:semiHidden/>
    <w:rsid w:val="00CB782B"/>
    <w:pPr>
      <w:pageBreakBefore/>
      <w:numPr>
        <w:numId w:val="18"/>
      </w:numPr>
      <w:spacing w:before="240"/>
      <w:jc w:val="right"/>
    </w:pPr>
    <w:rPr>
      <w:b/>
    </w:rPr>
  </w:style>
  <w:style w:type="paragraph" w:customStyle="1" w:styleId="NumreratStycke1">
    <w:name w:val="Numrerat Stycke 1"/>
    <w:basedOn w:val="Rubrik1"/>
    <w:semiHidden/>
    <w:rsid w:val="00CB782B"/>
    <w:rPr>
      <w:b w:val="0"/>
    </w:rPr>
  </w:style>
  <w:style w:type="paragraph" w:customStyle="1" w:styleId="Date1">
    <w:name w:val="Date1"/>
    <w:semiHidden/>
    <w:rsid w:val="00CB782B"/>
    <w:pPr>
      <w:spacing w:before="240"/>
      <w:jc w:val="center"/>
    </w:pPr>
    <w:rPr>
      <w:rFonts w:ascii="Arial" w:hAnsi="Arial"/>
      <w:sz w:val="22"/>
    </w:rPr>
  </w:style>
  <w:style w:type="paragraph" w:customStyle="1" w:styleId="Partlist">
    <w:name w:val="Partlist"/>
    <w:basedOn w:val="Normal"/>
    <w:link w:val="PartlistChar"/>
    <w:semiHidden/>
    <w:rsid w:val="00CB782B"/>
    <w:pPr>
      <w:numPr>
        <w:numId w:val="19"/>
      </w:numPr>
      <w:spacing w:line="240" w:lineRule="auto"/>
      <w:jc w:val="left"/>
    </w:pPr>
    <w:rPr>
      <w:szCs w:val="24"/>
      <w:lang w:val="en-US"/>
    </w:rPr>
  </w:style>
  <w:style w:type="paragraph" w:styleId="Beskrivning">
    <w:name w:val="caption"/>
    <w:basedOn w:val="Normal"/>
    <w:next w:val="Normal"/>
    <w:uiPriority w:val="19"/>
    <w:semiHidden/>
    <w:rsid w:val="00CB782B"/>
    <w:pPr>
      <w:pageBreakBefore/>
      <w:jc w:val="center"/>
    </w:pPr>
    <w:rPr>
      <w:b/>
      <w:bCs/>
      <w:caps/>
    </w:rPr>
  </w:style>
  <w:style w:type="character" w:customStyle="1" w:styleId="PartlistChar">
    <w:name w:val="Partlist Char"/>
    <w:basedOn w:val="Standardstycketeckensnitt"/>
    <w:link w:val="Partlist"/>
    <w:semiHidden/>
    <w:rsid w:val="00CB782B"/>
    <w:rPr>
      <w:rFonts w:ascii="Arial" w:hAnsi="Arial"/>
      <w:sz w:val="22"/>
      <w:szCs w:val="24"/>
      <w:lang w:val="en-US"/>
    </w:rPr>
  </w:style>
  <w:style w:type="paragraph" w:customStyle="1" w:styleId="Avtalsinledning">
    <w:name w:val="Avtalsinledning"/>
    <w:link w:val="AvtalsinledningChar"/>
    <w:semiHidden/>
    <w:rsid w:val="00CB782B"/>
    <w:pPr>
      <w:spacing w:before="120" w:after="240"/>
    </w:pPr>
    <w:rPr>
      <w:rFonts w:ascii="Arial" w:hAnsi="Arial"/>
      <w:sz w:val="22"/>
      <w:szCs w:val="24"/>
      <w:lang w:val="en-GB"/>
    </w:rPr>
  </w:style>
  <w:style w:type="paragraph" w:customStyle="1" w:styleId="Numreringa">
    <w:name w:val="Numrering a)"/>
    <w:basedOn w:val="Normal"/>
    <w:uiPriority w:val="4"/>
    <w:qFormat/>
    <w:rsid w:val="00CB782B"/>
    <w:pPr>
      <w:numPr>
        <w:numId w:val="20"/>
      </w:numPr>
    </w:pPr>
  </w:style>
  <w:style w:type="paragraph" w:customStyle="1" w:styleId="Numreringi">
    <w:name w:val="Numrering (i)"/>
    <w:basedOn w:val="Normal"/>
    <w:uiPriority w:val="5"/>
    <w:qFormat/>
    <w:rsid w:val="00CB782B"/>
    <w:pPr>
      <w:numPr>
        <w:ilvl w:val="1"/>
        <w:numId w:val="20"/>
      </w:numPr>
    </w:pPr>
  </w:style>
  <w:style w:type="paragraph" w:customStyle="1" w:styleId="FormatmallAvtalsinledningVersaler">
    <w:name w:val="Formatmall Avtalsinledning + Versaler"/>
    <w:basedOn w:val="Avtalsinledning"/>
    <w:link w:val="FormatmallAvtalsinledningVersalerChar"/>
    <w:semiHidden/>
    <w:rsid w:val="00CB782B"/>
    <w:rPr>
      <w:caps/>
    </w:rPr>
  </w:style>
  <w:style w:type="character" w:customStyle="1" w:styleId="AvtalsinledningChar">
    <w:name w:val="Avtalsinledning Char"/>
    <w:basedOn w:val="Standardstycketeckensnitt"/>
    <w:link w:val="Avtalsinledning"/>
    <w:semiHidden/>
    <w:rsid w:val="00CB782B"/>
    <w:rPr>
      <w:rFonts w:ascii="Arial" w:hAnsi="Arial"/>
      <w:sz w:val="22"/>
      <w:szCs w:val="24"/>
      <w:lang w:val="en-GB" w:eastAsia="sv-SE" w:bidi="ar-SA"/>
    </w:rPr>
  </w:style>
  <w:style w:type="character" w:customStyle="1" w:styleId="FormatmallAvtalsinledningVersalerChar">
    <w:name w:val="Formatmall Avtalsinledning + Versaler Char"/>
    <w:basedOn w:val="AvtalsinledningChar"/>
    <w:link w:val="FormatmallAvtalsinledningVersaler"/>
    <w:rsid w:val="00CB782B"/>
    <w:rPr>
      <w:rFonts w:ascii="Arial" w:hAnsi="Arial"/>
      <w:caps/>
      <w:sz w:val="20"/>
      <w:szCs w:val="24"/>
      <w:lang w:val="en-GB" w:eastAsia="sv-SE" w:bidi="ar-SA"/>
    </w:rPr>
  </w:style>
  <w:style w:type="paragraph" w:customStyle="1" w:styleId="FormatmallPartlist12pt">
    <w:name w:val="Formatmall Partlist + 12 pt"/>
    <w:basedOn w:val="Partlist"/>
    <w:link w:val="FormatmallPartlist12ptChar"/>
    <w:semiHidden/>
    <w:rsid w:val="00CB782B"/>
  </w:style>
  <w:style w:type="character" w:customStyle="1" w:styleId="FormatmallPartlist12ptChar">
    <w:name w:val="Formatmall Partlist + 12 pt Char"/>
    <w:basedOn w:val="PartlistChar"/>
    <w:link w:val="FormatmallPartlist12pt"/>
    <w:semiHidden/>
    <w:rsid w:val="00CB782B"/>
    <w:rPr>
      <w:rFonts w:ascii="Arial" w:hAnsi="Arial"/>
      <w:sz w:val="22"/>
      <w:szCs w:val="24"/>
      <w:lang w:val="en-US"/>
    </w:rPr>
  </w:style>
  <w:style w:type="paragraph" w:customStyle="1" w:styleId="Bakgrund">
    <w:name w:val="Bakgrund"/>
    <w:semiHidden/>
    <w:rsid w:val="00CB782B"/>
    <w:pPr>
      <w:spacing w:before="120" w:after="60" w:line="264" w:lineRule="auto"/>
    </w:pPr>
    <w:rPr>
      <w:rFonts w:ascii="Arial" w:hAnsi="Arial"/>
      <w:b/>
      <w:caps/>
      <w:sz w:val="22"/>
      <w:szCs w:val="22"/>
    </w:rPr>
  </w:style>
  <w:style w:type="paragraph" w:customStyle="1" w:styleId="Bakgrundtext">
    <w:name w:val="Bakgrund text"/>
    <w:semiHidden/>
    <w:rsid w:val="00CB782B"/>
    <w:pPr>
      <w:spacing w:before="120" w:after="60" w:line="264" w:lineRule="auto"/>
    </w:pPr>
    <w:rPr>
      <w:rFonts w:ascii="Arial" w:hAnsi="Arial"/>
      <w:sz w:val="22"/>
    </w:rPr>
  </w:style>
  <w:style w:type="paragraph" w:customStyle="1" w:styleId="Namn">
    <w:name w:val="Namn"/>
    <w:semiHidden/>
    <w:rsid w:val="00CB782B"/>
    <w:pPr>
      <w:tabs>
        <w:tab w:val="left" w:pos="0"/>
      </w:tabs>
      <w:spacing w:line="264" w:lineRule="auto"/>
    </w:pPr>
    <w:rPr>
      <w:rFonts w:ascii="Arial" w:hAnsi="Arial"/>
      <w:b/>
      <w:caps/>
      <w:szCs w:val="24"/>
      <w:lang w:val="en-GB"/>
    </w:rPr>
  </w:style>
  <w:style w:type="paragraph" w:styleId="Figurfrteckning">
    <w:name w:val="table of figures"/>
    <w:basedOn w:val="Normal"/>
    <w:next w:val="Normal"/>
    <w:semiHidden/>
    <w:rsid w:val="00CB782B"/>
    <w:pPr>
      <w:tabs>
        <w:tab w:val="right" w:leader="dot" w:pos="8108"/>
      </w:tabs>
      <w:spacing w:before="0" w:after="0"/>
    </w:pPr>
    <w:rPr>
      <w:caps/>
    </w:rPr>
  </w:style>
  <w:style w:type="paragraph" w:customStyle="1" w:styleId="Namnblock">
    <w:name w:val="Namnblock"/>
    <w:semiHidden/>
    <w:rsid w:val="00CB782B"/>
    <w:pPr>
      <w:tabs>
        <w:tab w:val="left" w:pos="0"/>
        <w:tab w:val="left" w:pos="4536"/>
      </w:tabs>
    </w:pPr>
    <w:rPr>
      <w:rFonts w:ascii="Arial" w:hAnsi="Arial"/>
      <w:szCs w:val="24"/>
      <w:lang w:val="en-GB"/>
    </w:rPr>
  </w:style>
  <w:style w:type="paragraph" w:customStyle="1" w:styleId="FormatmallFormatmallAvtalsinledningVersaler10ptFet">
    <w:name w:val="Formatmall Formatmall Avtalsinledning + Versaler + 10 pt Fet"/>
    <w:basedOn w:val="FormatmallAvtalsinledningVersaler"/>
    <w:link w:val="FormatmallFormatmallAvtalsinledningVersaler10ptFetChar"/>
    <w:semiHidden/>
    <w:rsid w:val="00CB782B"/>
    <w:rPr>
      <w:b/>
      <w:bCs/>
    </w:rPr>
  </w:style>
  <w:style w:type="character" w:customStyle="1" w:styleId="FormatmallFormatmallAvtalsinledningVersaler10ptFetChar">
    <w:name w:val="Formatmall Formatmall Avtalsinledning + Versaler + 10 pt Fet Char"/>
    <w:basedOn w:val="FormatmallAvtalsinledningVersalerChar"/>
    <w:link w:val="FormatmallFormatmallAvtalsinledningVersaler10ptFet"/>
    <w:rsid w:val="00CB782B"/>
    <w:rPr>
      <w:rFonts w:ascii="Arial" w:hAnsi="Arial"/>
      <w:b/>
      <w:bCs/>
      <w:caps/>
      <w:sz w:val="22"/>
      <w:szCs w:val="24"/>
      <w:lang w:val="en-GB" w:eastAsia="sv-SE" w:bidi="ar-SA"/>
    </w:rPr>
  </w:style>
  <w:style w:type="paragraph" w:customStyle="1" w:styleId="BilagaNamn">
    <w:name w:val="BilagaNamn"/>
    <w:basedOn w:val="Normal"/>
    <w:semiHidden/>
    <w:rsid w:val="00CB782B"/>
    <w:pPr>
      <w:spacing w:before="240"/>
      <w:jc w:val="center"/>
    </w:pPr>
    <w:rPr>
      <w:b/>
      <w:caps/>
    </w:rPr>
  </w:style>
  <w:style w:type="paragraph" w:styleId="Fotnotstext">
    <w:name w:val="footnote text"/>
    <w:basedOn w:val="Normal"/>
    <w:link w:val="FotnotstextChar"/>
    <w:semiHidden/>
    <w:rsid w:val="00CB782B"/>
    <w:rPr>
      <w:sz w:val="16"/>
    </w:rPr>
  </w:style>
  <w:style w:type="character" w:customStyle="1" w:styleId="FotnotstextChar">
    <w:name w:val="Fotnotstext Char"/>
    <w:basedOn w:val="Standardstycketeckensnitt"/>
    <w:link w:val="Fotnotstext"/>
    <w:rsid w:val="00CB782B"/>
    <w:rPr>
      <w:rFonts w:ascii="Arial" w:hAnsi="Arial"/>
      <w:sz w:val="16"/>
    </w:rPr>
  </w:style>
  <w:style w:type="character" w:styleId="Fotnotsreferens">
    <w:name w:val="footnote reference"/>
    <w:basedOn w:val="Standardstycketeckensnitt"/>
    <w:semiHidden/>
    <w:rsid w:val="00CB782B"/>
    <w:rPr>
      <w:vertAlign w:val="superscript"/>
    </w:rPr>
  </w:style>
  <w:style w:type="paragraph" w:customStyle="1" w:styleId="Signering">
    <w:name w:val="Signering"/>
    <w:basedOn w:val="Normal"/>
    <w:uiPriority w:val="19"/>
    <w:semiHidden/>
    <w:rsid w:val="00CB782B"/>
    <w:pPr>
      <w:keepNext/>
      <w:tabs>
        <w:tab w:val="left" w:pos="3934"/>
      </w:tabs>
      <w:spacing w:before="0" w:after="240" w:line="240" w:lineRule="auto"/>
      <w:jc w:val="left"/>
    </w:pPr>
    <w:rPr>
      <w:lang w:val="en-GB"/>
    </w:rPr>
  </w:style>
  <w:style w:type="paragraph" w:customStyle="1" w:styleId="Signeringsposition">
    <w:name w:val="Signeringsposition"/>
    <w:rsid w:val="00CB782B"/>
    <w:pPr>
      <w:keepNext/>
      <w:tabs>
        <w:tab w:val="left" w:pos="3992"/>
      </w:tabs>
      <w:spacing w:after="240"/>
    </w:pPr>
    <w:rPr>
      <w:rFonts w:ascii="Arial" w:hAnsi="Arial"/>
      <w:sz w:val="22"/>
      <w:lang w:val="en-GB"/>
    </w:rPr>
  </w:style>
  <w:style w:type="paragraph" w:customStyle="1" w:styleId="Signeringsrad">
    <w:name w:val="Signeringsrad"/>
    <w:rsid w:val="00CB782B"/>
    <w:pPr>
      <w:keepNext/>
      <w:tabs>
        <w:tab w:val="left" w:pos="3992"/>
      </w:tabs>
      <w:spacing w:after="240"/>
    </w:pPr>
    <w:rPr>
      <w:rFonts w:ascii="Arial" w:hAnsi="Arial"/>
      <w:sz w:val="22"/>
      <w:lang w:val="en-GB"/>
    </w:rPr>
  </w:style>
  <w:style w:type="paragraph" w:customStyle="1" w:styleId="Numrering1">
    <w:name w:val="Numrering 1."/>
    <w:basedOn w:val="Numreringa"/>
    <w:uiPriority w:val="3"/>
    <w:qFormat/>
    <w:rsid w:val="00CB782B"/>
    <w:pPr>
      <w:numPr>
        <w:numId w:val="21"/>
      </w:numPr>
    </w:pPr>
  </w:style>
  <w:style w:type="paragraph" w:styleId="Ballongtext">
    <w:name w:val="Balloon Text"/>
    <w:basedOn w:val="Normal"/>
    <w:link w:val="BallongtextChar"/>
    <w:uiPriority w:val="19"/>
    <w:semiHidden/>
    <w:rsid w:val="00EB75B8"/>
    <w:pPr>
      <w:spacing w:before="0"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19"/>
    <w:semiHidden/>
    <w:rsid w:val="00EB75B8"/>
    <w:rPr>
      <w:rFonts w:ascii="Tahoma" w:hAnsi="Tahoma" w:cs="Tahoma"/>
      <w:sz w:val="16"/>
      <w:szCs w:val="16"/>
    </w:rPr>
  </w:style>
  <w:style w:type="paragraph" w:customStyle="1" w:styleId="Signeringslinje">
    <w:name w:val="Signeringslinje"/>
    <w:basedOn w:val="Signeringsrad"/>
    <w:link w:val="SigneringslinjeChar"/>
    <w:rsid w:val="00C0153E"/>
    <w:pPr>
      <w:tabs>
        <w:tab w:val="left" w:leader="underscore" w:pos="3402"/>
        <w:tab w:val="left" w:leader="underscore" w:pos="7371"/>
      </w:tabs>
      <w:spacing w:after="0"/>
    </w:pPr>
  </w:style>
  <w:style w:type="character" w:customStyle="1" w:styleId="SigneringslinjeChar">
    <w:name w:val="Signeringslinje Char"/>
    <w:basedOn w:val="Standardstycketeckensnitt"/>
    <w:link w:val="Signeringslinje"/>
    <w:rsid w:val="00C0153E"/>
    <w:rPr>
      <w:rFonts w:ascii="Arial" w:hAnsi="Arial"/>
      <w:sz w:val="22"/>
      <w:lang w:val="en-GB"/>
    </w:rPr>
  </w:style>
  <w:style w:type="character" w:styleId="Kommentarsreferens">
    <w:name w:val="annotation reference"/>
    <w:basedOn w:val="Standardstycketeckensnitt"/>
    <w:uiPriority w:val="19"/>
    <w:semiHidden/>
    <w:rsid w:val="00BD634E"/>
    <w:rPr>
      <w:sz w:val="16"/>
      <w:szCs w:val="16"/>
    </w:rPr>
  </w:style>
  <w:style w:type="paragraph" w:styleId="Kommentarer">
    <w:name w:val="annotation text"/>
    <w:basedOn w:val="Normal"/>
    <w:link w:val="KommentarerChar"/>
    <w:uiPriority w:val="19"/>
    <w:semiHidden/>
    <w:rsid w:val="00BD634E"/>
    <w:pPr>
      <w:spacing w:line="240" w:lineRule="auto"/>
    </w:pPr>
    <w:rPr>
      <w:sz w:val="20"/>
    </w:rPr>
  </w:style>
  <w:style w:type="character" w:customStyle="1" w:styleId="KommentarerChar">
    <w:name w:val="Kommentarer Char"/>
    <w:basedOn w:val="Standardstycketeckensnitt"/>
    <w:link w:val="Kommentarer"/>
    <w:uiPriority w:val="19"/>
    <w:semiHidden/>
    <w:rsid w:val="00BD634E"/>
    <w:rPr>
      <w:rFonts w:ascii="Arial" w:hAnsi="Arial"/>
    </w:rPr>
  </w:style>
  <w:style w:type="paragraph" w:styleId="Kommentarsmne">
    <w:name w:val="annotation subject"/>
    <w:basedOn w:val="Kommentarer"/>
    <w:next w:val="Kommentarer"/>
    <w:link w:val="KommentarsmneChar"/>
    <w:uiPriority w:val="19"/>
    <w:semiHidden/>
    <w:rsid w:val="00BD634E"/>
    <w:rPr>
      <w:b/>
      <w:bCs/>
    </w:rPr>
  </w:style>
  <w:style w:type="character" w:customStyle="1" w:styleId="KommentarsmneChar">
    <w:name w:val="Kommentarsämne Char"/>
    <w:basedOn w:val="KommentarerChar"/>
    <w:link w:val="Kommentarsmne"/>
    <w:uiPriority w:val="19"/>
    <w:semiHidden/>
    <w:rsid w:val="00BD634E"/>
    <w:rPr>
      <w:rFonts w:ascii="Arial" w:hAnsi="Arial"/>
      <w:b/>
      <w:bCs/>
    </w:rPr>
  </w:style>
  <w:style w:type="paragraph" w:styleId="Liststycke">
    <w:name w:val="List Paragraph"/>
    <w:basedOn w:val="Normal"/>
    <w:uiPriority w:val="34"/>
    <w:qFormat/>
    <w:rsid w:val="00B743C5"/>
    <w:pPr>
      <w:ind w:left="720"/>
      <w:contextualSpacing/>
    </w:pPr>
  </w:style>
  <w:style w:type="character" w:customStyle="1" w:styleId="SidfotChar">
    <w:name w:val="Sidfot Char"/>
    <w:basedOn w:val="Standardstycketeckensnitt"/>
    <w:link w:val="Sidfot"/>
    <w:uiPriority w:val="99"/>
    <w:rsid w:val="00C61F2C"/>
    <w:rPr>
      <w:rFonts w:ascii="Arial" w:hAnsi="Arial"/>
      <w:sz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224145">
      <w:bodyDiv w:val="1"/>
      <w:marLeft w:val="0"/>
      <w:marRight w:val="0"/>
      <w:marTop w:val="0"/>
      <w:marBottom w:val="0"/>
      <w:divBdr>
        <w:top w:val="none" w:sz="0" w:space="0" w:color="auto"/>
        <w:left w:val="none" w:sz="0" w:space="0" w:color="auto"/>
        <w:bottom w:val="none" w:sz="0" w:space="0" w:color="auto"/>
        <w:right w:val="none" w:sz="0" w:space="0" w:color="auto"/>
      </w:divBdr>
    </w:div>
    <w:div w:id="569660533">
      <w:bodyDiv w:val="1"/>
      <w:marLeft w:val="0"/>
      <w:marRight w:val="0"/>
      <w:marTop w:val="0"/>
      <w:marBottom w:val="0"/>
      <w:divBdr>
        <w:top w:val="none" w:sz="0" w:space="0" w:color="auto"/>
        <w:left w:val="none" w:sz="0" w:space="0" w:color="auto"/>
        <w:bottom w:val="none" w:sz="0" w:space="0" w:color="auto"/>
        <w:right w:val="none" w:sz="0" w:space="0" w:color="auto"/>
      </w:divBdr>
    </w:div>
    <w:div w:id="833496919">
      <w:bodyDiv w:val="1"/>
      <w:marLeft w:val="0"/>
      <w:marRight w:val="0"/>
      <w:marTop w:val="0"/>
      <w:marBottom w:val="0"/>
      <w:divBdr>
        <w:top w:val="none" w:sz="0" w:space="0" w:color="auto"/>
        <w:left w:val="none" w:sz="0" w:space="0" w:color="auto"/>
        <w:bottom w:val="none" w:sz="0" w:space="0" w:color="auto"/>
        <w:right w:val="none" w:sz="0" w:space="0" w:color="auto"/>
      </w:divBdr>
    </w:div>
    <w:div w:id="1135680948">
      <w:bodyDiv w:val="1"/>
      <w:marLeft w:val="0"/>
      <w:marRight w:val="0"/>
      <w:marTop w:val="0"/>
      <w:marBottom w:val="0"/>
      <w:divBdr>
        <w:top w:val="none" w:sz="0" w:space="0" w:color="auto"/>
        <w:left w:val="none" w:sz="0" w:space="0" w:color="auto"/>
        <w:bottom w:val="none" w:sz="0" w:space="0" w:color="auto"/>
        <w:right w:val="none" w:sz="0" w:space="0" w:color="auto"/>
      </w:divBdr>
    </w:div>
    <w:div w:id="1284002570">
      <w:bodyDiv w:val="1"/>
      <w:marLeft w:val="0"/>
      <w:marRight w:val="0"/>
      <w:marTop w:val="0"/>
      <w:marBottom w:val="0"/>
      <w:divBdr>
        <w:top w:val="none" w:sz="0" w:space="0" w:color="auto"/>
        <w:left w:val="none" w:sz="0" w:space="0" w:color="auto"/>
        <w:bottom w:val="none" w:sz="0" w:space="0" w:color="auto"/>
        <w:right w:val="none" w:sz="0" w:space="0" w:color="auto"/>
      </w:divBdr>
    </w:div>
    <w:div w:id="1395079606">
      <w:bodyDiv w:val="1"/>
      <w:marLeft w:val="0"/>
      <w:marRight w:val="0"/>
      <w:marTop w:val="0"/>
      <w:marBottom w:val="0"/>
      <w:divBdr>
        <w:top w:val="none" w:sz="0" w:space="0" w:color="auto"/>
        <w:left w:val="none" w:sz="0" w:space="0" w:color="auto"/>
        <w:bottom w:val="none" w:sz="0" w:space="0" w:color="auto"/>
        <w:right w:val="none" w:sz="0" w:space="0" w:color="auto"/>
      </w:divBdr>
    </w:div>
    <w:div w:id="1648129348">
      <w:bodyDiv w:val="1"/>
      <w:marLeft w:val="0"/>
      <w:marRight w:val="0"/>
      <w:marTop w:val="0"/>
      <w:marBottom w:val="0"/>
      <w:divBdr>
        <w:top w:val="none" w:sz="0" w:space="0" w:color="auto"/>
        <w:left w:val="none" w:sz="0" w:space="0" w:color="auto"/>
        <w:bottom w:val="none" w:sz="0" w:space="0" w:color="auto"/>
        <w:right w:val="none" w:sz="0" w:space="0" w:color="auto"/>
      </w:divBdr>
    </w:div>
    <w:div w:id="192992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Mallar\Avtal.dotm" TargetMode="External"/></Relationships>
</file>

<file path=word/theme/theme1.xml><?xml version="1.0" encoding="utf-8"?>
<a:theme xmlns:a="http://schemas.openxmlformats.org/drawingml/2006/main" name="Lindahl">
  <a:themeElements>
    <a:clrScheme name="Lindahl">
      <a:dk1>
        <a:srgbClr val="000000"/>
      </a:dk1>
      <a:lt1>
        <a:sysClr val="window" lastClr="FFFFFF"/>
      </a:lt1>
      <a:dk2>
        <a:srgbClr val="000000"/>
      </a:dk2>
      <a:lt2>
        <a:srgbClr val="BEB4A0"/>
      </a:lt2>
      <a:accent1>
        <a:srgbClr val="C50033"/>
      </a:accent1>
      <a:accent2>
        <a:srgbClr val="E1D7C8"/>
      </a:accent2>
      <a:accent3>
        <a:srgbClr val="0064A5"/>
      </a:accent3>
      <a:accent4>
        <a:srgbClr val="78B41E"/>
      </a:accent4>
      <a:accent5>
        <a:srgbClr val="FED300"/>
      </a:accent5>
      <a:accent6>
        <a:srgbClr val="0096D2"/>
      </a:accent6>
      <a:hlink>
        <a:srgbClr val="0064A5"/>
      </a:hlink>
      <a:folHlink>
        <a:srgbClr val="99CC00"/>
      </a:folHlink>
    </a:clrScheme>
    <a:fontScheme name="Tom presentation">
      <a:majorFont>
        <a:latin typeface="Arial"/>
        <a:ea typeface="ＭＳ Ｐゴシック"/>
        <a:cs typeface=""/>
      </a:majorFont>
      <a:minorFont>
        <a:latin typeface="Arial"/>
        <a:ea typeface="ＭＳ Ｐゴシック"/>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rtlCol="0"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sz="2400" b="0" i="0" u="none" strike="noStrike" cap="none" normalizeH="0" baseline="0" dirty="0" err="1" smtClean="0">
            <a:ln>
              <a:noFill/>
            </a:ln>
            <a:solidFill>
              <a:schemeClr val="tx1"/>
            </a:solidFill>
            <a:effectLst/>
            <a:latin typeface="Arial" pitchFamily="34" charset="0"/>
            <a:cs typeface="Arial" pitchFamily="34" charset="0"/>
          </a:defRPr>
        </a:defPPr>
      </a:lstStyle>
    </a:spDef>
    <a:ln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sv-SE" sz="2400" b="0" i="0" u="none" strike="noStrike" cap="none" normalizeH="0" baseline="0" smtClean="0">
            <a:ln>
              <a:noFill/>
            </a:ln>
            <a:solidFill>
              <a:schemeClr val="tx1"/>
            </a:solidFill>
            <a:effectLst/>
            <a:latin typeface="Times New Roman" pitchFamily="18" charset="0"/>
            <a:ea typeface="ＭＳ Ｐゴシック" pitchFamily="34" charset="-128"/>
          </a:defRPr>
        </a:defPPr>
      </a:lstStyle>
    </a:lnDef>
  </a:objectDefaults>
  <a:extraClrSchemeLst>
    <a:extraClrScheme>
      <a:clrScheme name="Tom presentation 1">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2D2D8A"/>
        </a:accent6>
        <a:hlink>
          <a:srgbClr val="009999"/>
        </a:hlink>
        <a:folHlink>
          <a:srgbClr val="99CC00"/>
        </a:folHlink>
      </a:clrScheme>
      <a:clrMap bg1="lt1" tx1="dk1" bg2="lt2" tx2="dk2" accent1="accent1" accent2="accent2" accent3="accent3" accent4="accent4" accent5="accent5" accent6="accent6" hlink="hlink" folHlink="folHlink"/>
    </a:extraClrScheme>
    <a:extraClrScheme>
      <a:clrScheme name="Tom presentation 2">
        <a:dk1>
          <a:srgbClr val="000000"/>
        </a:dk1>
        <a:lt1>
          <a:srgbClr val="FFFFFF"/>
        </a:lt1>
        <a:dk2>
          <a:srgbClr val="000000"/>
        </a:dk2>
        <a:lt2>
          <a:srgbClr val="969696"/>
        </a:lt2>
        <a:accent1>
          <a:srgbClr val="FBDF53"/>
        </a:accent1>
        <a:accent2>
          <a:srgbClr val="FF9966"/>
        </a:accent2>
        <a:accent3>
          <a:srgbClr val="FFFFFF"/>
        </a:accent3>
        <a:accent4>
          <a:srgbClr val="000000"/>
        </a:accent4>
        <a:accent5>
          <a:srgbClr val="FDECB3"/>
        </a:accent5>
        <a:accent6>
          <a:srgbClr val="E78A5C"/>
        </a:accent6>
        <a:hlink>
          <a:srgbClr val="CC3300"/>
        </a:hlink>
        <a:folHlink>
          <a:srgbClr val="996600"/>
        </a:folHlink>
      </a:clrScheme>
      <a:clrMap bg1="lt1" tx1="dk1" bg2="lt2" tx2="dk2" accent1="accent1" accent2="accent2" accent3="accent3" accent4="accent4" accent5="accent5" accent6="accent6" hlink="hlink" folHlink="folHlink"/>
    </a:extraClrScheme>
    <a:extraClrScheme>
      <a:clrScheme name="Tom presentation 3">
        <a:dk1>
          <a:srgbClr val="000000"/>
        </a:dk1>
        <a:lt1>
          <a:srgbClr val="FFFFFF"/>
        </a:lt1>
        <a:dk2>
          <a:srgbClr val="000000"/>
        </a:dk2>
        <a:lt2>
          <a:srgbClr val="808080"/>
        </a:lt2>
        <a:accent1>
          <a:srgbClr val="99CCFF"/>
        </a:accent1>
        <a:accent2>
          <a:srgbClr val="CCCCFF"/>
        </a:accent2>
        <a:accent3>
          <a:srgbClr val="FFFFFF"/>
        </a:accent3>
        <a:accent4>
          <a:srgbClr val="000000"/>
        </a:accent4>
        <a:accent5>
          <a:srgbClr val="CAE2FF"/>
        </a:accent5>
        <a:accent6>
          <a:srgbClr val="B9B9E7"/>
        </a:accent6>
        <a:hlink>
          <a:srgbClr val="3333CC"/>
        </a:hlink>
        <a:folHlink>
          <a:srgbClr val="AF67FF"/>
        </a:folHlink>
      </a:clrScheme>
      <a:clrMap bg1="lt1" tx1="dk1" bg2="lt2" tx2="dk2" accent1="accent1" accent2="accent2" accent3="accent3" accent4="accent4" accent5="accent5" accent6="accent6" hlink="hlink" folHlink="folHlink"/>
    </a:extraClrScheme>
    <a:extraClrScheme>
      <a:clrScheme name="Tom presentation 4">
        <a:dk1>
          <a:srgbClr val="000000"/>
        </a:dk1>
        <a:lt1>
          <a:srgbClr val="DEF6F1"/>
        </a:lt1>
        <a:dk2>
          <a:srgbClr val="000000"/>
        </a:dk2>
        <a:lt2>
          <a:srgbClr val="969696"/>
        </a:lt2>
        <a:accent1>
          <a:srgbClr val="FFFFFF"/>
        </a:accent1>
        <a:accent2>
          <a:srgbClr val="8DC6FF"/>
        </a:accent2>
        <a:accent3>
          <a:srgbClr val="ECFAF7"/>
        </a:accent3>
        <a:accent4>
          <a:srgbClr val="000000"/>
        </a:accent4>
        <a:accent5>
          <a:srgbClr val="FFFFFF"/>
        </a:accent5>
        <a:accent6>
          <a:srgbClr val="7FB3E7"/>
        </a:accent6>
        <a:hlink>
          <a:srgbClr val="0066CC"/>
        </a:hlink>
        <a:folHlink>
          <a:srgbClr val="00A800"/>
        </a:folHlink>
      </a:clrScheme>
      <a:clrMap bg1="lt1" tx1="dk1" bg2="lt2" tx2="dk2" accent1="accent1" accent2="accent2" accent3="accent3" accent4="accent4" accent5="accent5" accent6="accent6" hlink="hlink" folHlink="folHlink"/>
    </a:extraClrScheme>
    <a:extraClrScheme>
      <a:clrScheme name="Tom presentation 5">
        <a:dk1>
          <a:srgbClr val="000000"/>
        </a:dk1>
        <a:lt1>
          <a:srgbClr val="FFFFD9"/>
        </a:lt1>
        <a:dk2>
          <a:srgbClr val="000000"/>
        </a:dk2>
        <a:lt2>
          <a:srgbClr val="777777"/>
        </a:lt2>
        <a:accent1>
          <a:srgbClr val="FFFFF7"/>
        </a:accent1>
        <a:accent2>
          <a:srgbClr val="33CCCC"/>
        </a:accent2>
        <a:accent3>
          <a:srgbClr val="FFFFE9"/>
        </a:accent3>
        <a:accent4>
          <a:srgbClr val="000000"/>
        </a:accent4>
        <a:accent5>
          <a:srgbClr val="FFFFFA"/>
        </a:accent5>
        <a:accent6>
          <a:srgbClr val="2DB9B9"/>
        </a:accent6>
        <a:hlink>
          <a:srgbClr val="FF5050"/>
        </a:hlink>
        <a:folHlink>
          <a:srgbClr val="FF9900"/>
        </a:folHlink>
      </a:clrScheme>
      <a:clrMap bg1="lt1" tx1="dk1" bg2="lt2" tx2="dk2" accent1="accent1" accent2="accent2" accent3="accent3" accent4="accent4" accent5="accent5" accent6="accent6" hlink="hlink" folHlink="folHlink"/>
    </a:extraClrScheme>
    <a:extraClrScheme>
      <a:clrScheme name="Tom presentation 6">
        <a:dk1>
          <a:srgbClr val="005A58"/>
        </a:dk1>
        <a:lt1>
          <a:srgbClr val="FFFFFF"/>
        </a:lt1>
        <a:dk2>
          <a:srgbClr val="008080"/>
        </a:dk2>
        <a:lt2>
          <a:srgbClr val="FFFF99"/>
        </a:lt2>
        <a:accent1>
          <a:srgbClr val="006462"/>
        </a:accent1>
        <a:accent2>
          <a:srgbClr val="6D6FC7"/>
        </a:accent2>
        <a:accent3>
          <a:srgbClr val="AAC0C0"/>
        </a:accent3>
        <a:accent4>
          <a:srgbClr val="DADADA"/>
        </a:accent4>
        <a:accent5>
          <a:srgbClr val="AAB8B7"/>
        </a:accent5>
        <a:accent6>
          <a:srgbClr val="6264B4"/>
        </a:accent6>
        <a:hlink>
          <a:srgbClr val="00FFFF"/>
        </a:hlink>
        <a:folHlink>
          <a:srgbClr val="00FF00"/>
        </a:folHlink>
      </a:clrScheme>
      <a:clrMap bg1="dk2" tx1="lt1" bg2="dk1" tx2="lt2" accent1="accent1" accent2="accent2" accent3="accent3" accent4="accent4" accent5="accent5" accent6="accent6" hlink="hlink" folHlink="folHlink"/>
    </a:extraClrScheme>
    <a:extraClrScheme>
      <a:clrScheme name="Tom presentation 7">
        <a:dk1>
          <a:srgbClr val="5C1F00"/>
        </a:dk1>
        <a:lt1>
          <a:srgbClr val="FFFFFF"/>
        </a:lt1>
        <a:dk2>
          <a:srgbClr val="800000"/>
        </a:dk2>
        <a:lt2>
          <a:srgbClr val="DFD293"/>
        </a:lt2>
        <a:accent1>
          <a:srgbClr val="713E39"/>
        </a:accent1>
        <a:accent2>
          <a:srgbClr val="BE7960"/>
        </a:accent2>
        <a:accent3>
          <a:srgbClr val="C0AAAA"/>
        </a:accent3>
        <a:accent4>
          <a:srgbClr val="DADADA"/>
        </a:accent4>
        <a:accent5>
          <a:srgbClr val="BBAFAE"/>
        </a:accent5>
        <a:accent6>
          <a:srgbClr val="AC6D56"/>
        </a:accent6>
        <a:hlink>
          <a:srgbClr val="FFFF99"/>
        </a:hlink>
        <a:folHlink>
          <a:srgbClr val="D3A219"/>
        </a:folHlink>
      </a:clrScheme>
      <a:clrMap bg1="dk2" tx1="lt1" bg2="dk1" tx2="lt2" accent1="accent1" accent2="accent2" accent3="accent3" accent4="accent4" accent5="accent5" accent6="accent6" hlink="hlink" folHlink="folHlink"/>
    </a:extraClrScheme>
    <a:extraClrScheme>
      <a:clrScheme name="Tom presentation 8">
        <a:dk1>
          <a:srgbClr val="003366"/>
        </a:dk1>
        <a:lt1>
          <a:srgbClr val="FFFFFF"/>
        </a:lt1>
        <a:dk2>
          <a:srgbClr val="000099"/>
        </a:dk2>
        <a:lt2>
          <a:srgbClr val="CCFFFF"/>
        </a:lt2>
        <a:accent1>
          <a:srgbClr val="3366CC"/>
        </a:accent1>
        <a:accent2>
          <a:srgbClr val="00B000"/>
        </a:accent2>
        <a:accent3>
          <a:srgbClr val="AAAACA"/>
        </a:accent3>
        <a:accent4>
          <a:srgbClr val="DADADA"/>
        </a:accent4>
        <a:accent5>
          <a:srgbClr val="ADB8E2"/>
        </a:accent5>
        <a:accent6>
          <a:srgbClr val="009F00"/>
        </a:accent6>
        <a:hlink>
          <a:srgbClr val="66CCFF"/>
        </a:hlink>
        <a:folHlink>
          <a:srgbClr val="FFE701"/>
        </a:folHlink>
      </a:clrScheme>
      <a:clrMap bg1="dk2" tx1="lt1" bg2="dk1" tx2="lt2" accent1="accent1" accent2="accent2" accent3="accent3" accent4="accent4" accent5="accent5" accent6="accent6" hlink="hlink" folHlink="folHlink"/>
    </a:extraClrScheme>
    <a:extraClrScheme>
      <a:clrScheme name="Tom presentation 9">
        <a:dk1>
          <a:srgbClr val="336699"/>
        </a:dk1>
        <a:lt1>
          <a:srgbClr val="FFFFFF"/>
        </a:lt1>
        <a:dk2>
          <a:srgbClr val="000000"/>
        </a:dk2>
        <a:lt2>
          <a:srgbClr val="E3EBF1"/>
        </a:lt2>
        <a:accent1>
          <a:srgbClr val="003399"/>
        </a:accent1>
        <a:accent2>
          <a:srgbClr val="468A4B"/>
        </a:accent2>
        <a:accent3>
          <a:srgbClr val="AAAAAA"/>
        </a:accent3>
        <a:accent4>
          <a:srgbClr val="DADADA"/>
        </a:accent4>
        <a:accent5>
          <a:srgbClr val="AAADCA"/>
        </a:accent5>
        <a:accent6>
          <a:srgbClr val="3F7D43"/>
        </a:accent6>
        <a:hlink>
          <a:srgbClr val="66CCFF"/>
        </a:hlink>
        <a:folHlink>
          <a:srgbClr val="F0E500"/>
        </a:folHlink>
      </a:clrScheme>
      <a:clrMap bg1="dk2" tx1="lt1" bg2="dk1" tx2="lt2" accent1="accent1" accent2="accent2" accent3="accent3" accent4="accent4" accent5="accent5" accent6="accent6" hlink="hlink" folHlink="folHlink"/>
    </a:extraClrScheme>
    <a:extraClrScheme>
      <a:clrScheme name="Tom presentation 10">
        <a:dk1>
          <a:srgbClr val="777777"/>
        </a:dk1>
        <a:lt1>
          <a:srgbClr val="FFFFFF"/>
        </a:lt1>
        <a:dk2>
          <a:srgbClr val="686B5D"/>
        </a:dk2>
        <a:lt2>
          <a:srgbClr val="D1D1CB"/>
        </a:lt2>
        <a:accent1>
          <a:srgbClr val="909082"/>
        </a:accent1>
        <a:accent2>
          <a:srgbClr val="809EA8"/>
        </a:accent2>
        <a:accent3>
          <a:srgbClr val="B9BAB6"/>
        </a:accent3>
        <a:accent4>
          <a:srgbClr val="DADADA"/>
        </a:accent4>
        <a:accent5>
          <a:srgbClr val="C6C6C1"/>
        </a:accent5>
        <a:accent6>
          <a:srgbClr val="738F98"/>
        </a:accent6>
        <a:hlink>
          <a:srgbClr val="FFCC66"/>
        </a:hlink>
        <a:folHlink>
          <a:srgbClr val="E9DCB9"/>
        </a:folHlink>
      </a:clrScheme>
      <a:clrMap bg1="dk2" tx1="lt1" bg2="dk1" tx2="lt2" accent1="accent1" accent2="accent2" accent3="accent3" accent4="accent4" accent5="accent5" accent6="accent6" hlink="hlink" folHlink="folHlink"/>
    </a:extraClrScheme>
    <a:extraClrScheme>
      <a:clrScheme name="Tom presentation 11">
        <a:dk1>
          <a:srgbClr val="3E3E5C"/>
        </a:dk1>
        <a:lt1>
          <a:srgbClr val="FFFFFF"/>
        </a:lt1>
        <a:dk2>
          <a:srgbClr val="666699"/>
        </a:dk2>
        <a:lt2>
          <a:srgbClr val="FFFFFF"/>
        </a:lt2>
        <a:accent1>
          <a:srgbClr val="60597B"/>
        </a:accent1>
        <a:accent2>
          <a:srgbClr val="6666FF"/>
        </a:accent2>
        <a:accent3>
          <a:srgbClr val="B8B8CA"/>
        </a:accent3>
        <a:accent4>
          <a:srgbClr val="DADADA"/>
        </a:accent4>
        <a:accent5>
          <a:srgbClr val="B6B5BF"/>
        </a:accent5>
        <a:accent6>
          <a:srgbClr val="5C5CE7"/>
        </a:accent6>
        <a:hlink>
          <a:srgbClr val="99CCFF"/>
        </a:hlink>
        <a:folHlink>
          <a:srgbClr val="FFFF99"/>
        </a:folHlink>
      </a:clrScheme>
      <a:clrMap bg1="dk2" tx1="lt1" bg2="dk1" tx2="lt2" accent1="accent1" accent2="accent2" accent3="accent3" accent4="accent4" accent5="accent5" accent6="accent6" hlink="hlink" folHlink="folHlink"/>
    </a:extraClrScheme>
    <a:extraClrScheme>
      <a:clrScheme name="Tom presentation 12">
        <a:dk1>
          <a:srgbClr val="2D2015"/>
        </a:dk1>
        <a:lt1>
          <a:srgbClr val="FFFFFF"/>
        </a:lt1>
        <a:dk2>
          <a:srgbClr val="523E26"/>
        </a:dk2>
        <a:lt2>
          <a:srgbClr val="DFC08D"/>
        </a:lt2>
        <a:accent1>
          <a:srgbClr val="8C7B70"/>
        </a:accent1>
        <a:accent2>
          <a:srgbClr val="8F5F2F"/>
        </a:accent2>
        <a:accent3>
          <a:srgbClr val="B3AFAC"/>
        </a:accent3>
        <a:accent4>
          <a:srgbClr val="DADADA"/>
        </a:accent4>
        <a:accent5>
          <a:srgbClr val="C5BFBB"/>
        </a:accent5>
        <a:accent6>
          <a:srgbClr val="81552A"/>
        </a:accent6>
        <a:hlink>
          <a:srgbClr val="CCB400"/>
        </a:hlink>
        <a:folHlink>
          <a:srgbClr val="8C9EA0"/>
        </a:folHlink>
      </a:clrScheme>
      <a:clrMap bg1="dk2" tx1="lt1" bg2="dk1" tx2="lt2" accent1="accent1" accent2="accent2" accent3="accent3" accent4="accent4" accent5="accent5" accent6="accent6" hlink="hlink" folHlink="folHlink"/>
    </a:extraClrScheme>
  </a:extraClrSchemeLst>
</a:theme>
</file>

<file path=docProps/app.xml><?xml version="1.0" encoding="utf-8"?>
<Properties xmlns="http://schemas.openxmlformats.org/officeDocument/2006/extended-properties" xmlns:vt="http://schemas.openxmlformats.org/officeDocument/2006/docPropsVTypes">
  <Template>Avtal</Template>
  <TotalTime>1</TotalTime>
  <Pages>2</Pages>
  <Words>584</Words>
  <Characters>2934</Characters>
  <Application>Microsoft Office Word</Application>
  <DocSecurity>0</DocSecurity>
  <Lines>62</Lines>
  <Paragraphs>31</Paragraphs>
  <ScaleCrop>false</ScaleCrop>
  <HeadingPairs>
    <vt:vector size="2" baseType="variant">
      <vt:variant>
        <vt:lpstr>Rubrik</vt:lpstr>
      </vt:variant>
      <vt:variant>
        <vt:i4>1</vt:i4>
      </vt:variant>
    </vt:vector>
  </HeadingPairs>
  <TitlesOfParts>
    <vt:vector size="1" baseType="lpstr">
      <vt:lpstr>&lt;Skriv texten här&gt;</vt:lpstr>
    </vt:vector>
  </TitlesOfParts>
  <Company>Advokatfirman Lindahl KB</Company>
  <LinksUpToDate>false</LinksUpToDate>
  <CharactersWithSpaces>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&lt;Skriv texten här&gt;</dc:title>
  <dc:creator>Cecilia Berglund Toll</dc:creator>
  <cp:lastModifiedBy>Anja Nousiainen Hult</cp:lastModifiedBy>
  <cp:revision>6</cp:revision>
  <cp:lastPrinted>2018-09-26T11:10:00Z</cp:lastPrinted>
  <dcterms:created xsi:type="dcterms:W3CDTF">2022-04-27T16:12:00Z</dcterms:created>
  <dcterms:modified xsi:type="dcterms:W3CDTF">2022-04-28T13:06:00Z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pLanguage">
    <vt:lpwstr>Swe</vt:lpwstr>
  </property>
  <property fmtid="{D5CDD505-2E9C-101B-9397-08002B2CF9AE}" pid="3" name="prpCover">
    <vt:lpwstr>No</vt:lpwstr>
  </property>
  <property fmtid="{D5CDD505-2E9C-101B-9397-08002B2CF9AE}" pid="4" name="prpTOC">
    <vt:lpwstr>No</vt:lpwstr>
  </property>
  <property fmtid="{D5CDD505-2E9C-101B-9397-08002B2CF9AE}" pid="5" name="prpHeadings">
    <vt:lpwstr>FormattedNumbers</vt:lpwstr>
  </property>
  <property fmtid="{D5CDD505-2E9C-101B-9397-08002B2CF9AE}" pid="6" name="prpNew">
    <vt:lpwstr>No</vt:lpwstr>
  </property>
  <property fmtid="{D5CDD505-2E9C-101B-9397-08002B2CF9AE}" pid="7" name="prpFirst">
    <vt:lpwstr>Nej</vt:lpwstr>
  </property>
  <property fmtid="{D5CDD505-2E9C-101B-9397-08002B2CF9AE}" pid="8" name="prpDraft">
    <vt:lpwstr> </vt:lpwstr>
  </property>
  <property fmtid="{D5CDD505-2E9C-101B-9397-08002B2CF9AE}" pid="9" name="prpNeutral">
    <vt:lpwstr>Yes</vt:lpwstr>
  </property>
</Properties>
</file>